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B0D82" w:rsidRDefault="00CF02F8" w14:paraId="00DC241E" wp14:textId="77777777">
      <w:pPr>
        <w:pStyle w:val="Ttulo1"/>
        <w:spacing w:before="196"/>
        <w:ind w:left="3353" w:right="3176"/>
      </w:pPr>
      <w:r>
        <w:t>CEEL - ISSN 2596-2221</w:t>
      </w:r>
      <w:r>
        <w:rPr>
          <w:noProof/>
        </w:rPr>
        <w:drawing>
          <wp:anchor xmlns:wp14="http://schemas.microsoft.com/office/word/2010/wordprocessingDrawing" distT="0" distB="0" distL="0" distR="0" simplePos="0" relativeHeight="251658240" behindDoc="0" locked="0" layoutInCell="1" hidden="0" allowOverlap="1" wp14:anchorId="3A596163" wp14:editId="7777777">
            <wp:simplePos x="0" y="0"/>
            <wp:positionH relativeFrom="column">
              <wp:posOffset>207797</wp:posOffset>
            </wp:positionH>
            <wp:positionV relativeFrom="paragraph">
              <wp:posOffset>-5221</wp:posOffset>
            </wp:positionV>
            <wp:extent cx="622070" cy="678158"/>
            <wp:effectExtent l="0" t="0" r="0" b="0"/>
            <wp:wrapNone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0" cy="67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xmlns:wp14="http://schemas.microsoft.com/office/word/2010/wordprocessingDrawing" distT="0" distB="0" distL="0" distR="0" simplePos="0" relativeHeight="251659264" behindDoc="0" locked="0" layoutInCell="1" hidden="0" allowOverlap="1" wp14:anchorId="24773E4B" wp14:editId="7777777">
            <wp:simplePos x="0" y="0"/>
            <wp:positionH relativeFrom="column">
              <wp:posOffset>5890107</wp:posOffset>
            </wp:positionH>
            <wp:positionV relativeFrom="paragraph">
              <wp:posOffset>50856</wp:posOffset>
            </wp:positionV>
            <wp:extent cx="622077" cy="622077"/>
            <wp:effectExtent l="0" t="0" r="0" b="0"/>
            <wp:wrapNone/>
            <wp:docPr id="3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7" cy="622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1B0D82" w:rsidRDefault="00CF02F8" w14:paraId="1932EAA4" wp14:textId="77777777">
      <w:pPr>
        <w:spacing w:before="38" w:line="242" w:lineRule="auto"/>
        <w:ind w:left="3353" w:right="31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de Uberlândia 18 a 21 de Maio de 2026</w:t>
      </w:r>
    </w:p>
    <w:p xmlns:wp14="http://schemas.microsoft.com/office/word/2010/wordml" w:rsidR="001B0D82" w:rsidRDefault="001B0D82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b/>
          <w:bCs/>
          <w:color w:val="000000"/>
          <w:sz w:val="24"/>
          <w:szCs w:val="24"/>
        </w:rPr>
      </w:pPr>
    </w:p>
    <w:p xmlns:wp14="http://schemas.microsoft.com/office/word/2010/wordml" w:rsidR="001B0D82" w:rsidRDefault="00CF02F8" w14:paraId="7214334B" wp14:textId="77777777">
      <w:pPr>
        <w:pStyle w:val="Ttulo1"/>
        <w:spacing w:line="266" w:lineRule="auto"/>
        <w:ind w:firstLine="169"/>
      </w:pPr>
      <w:r>
        <w:t>NORMAS PARA PUBLICAÇÃO NA XXIII CEEL - INSERIR AQUI O TÍTULO DO TRABALHO</w:t>
      </w:r>
    </w:p>
    <w:p xmlns:wp14="http://schemas.microsoft.com/office/word/2010/wordml" w:rsidR="001B0D82" w:rsidRDefault="00CF02F8" w14:paraId="3D9D4D4B" wp14:textId="77777777">
      <w:pPr>
        <w:spacing w:before="259"/>
        <w:jc w:val="center"/>
        <w:rPr>
          <w:sz w:val="24"/>
          <w:szCs w:val="24"/>
        </w:rPr>
      </w:pPr>
      <w:r>
        <w:rPr>
          <w:sz w:val="24"/>
          <w:szCs w:val="24"/>
        </w:rPr>
        <w:t>immediate</w:t>
      </w:r>
    </w:p>
    <w:p xmlns:wp14="http://schemas.microsoft.com/office/word/2010/wordml" w:rsidR="001B0D82" w:rsidRDefault="001B0D82" w14:paraId="0A37501D" wp14:textId="77777777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color w:val="000000"/>
          <w:sz w:val="13"/>
          <w:szCs w:val="13"/>
        </w:rPr>
      </w:pPr>
    </w:p>
    <w:tbl>
      <w:tblPr>
        <w:tblStyle w:val="a1"/>
        <w:tblW w:w="9577" w:type="dxa"/>
        <w:tblInd w:w="3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38"/>
        <w:gridCol w:w="3301"/>
        <w:gridCol w:w="3138"/>
      </w:tblGrid>
      <w:tr xmlns:wp14="http://schemas.microsoft.com/office/word/2010/wordml" w:rsidR="001B0D82" w14:paraId="64D0C16A" wp14:textId="77777777">
        <w:trPr>
          <w:trHeight w:val="239"/>
        </w:trPr>
        <w:tc>
          <w:tcPr>
            <w:tcW w:w="3138" w:type="dxa"/>
          </w:tcPr>
          <w:p w:rsidR="001B0D82" w:rsidRDefault="00CF02F8" w14:paraId="1E609B8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  <w:tc>
          <w:tcPr>
            <w:tcW w:w="3301" w:type="dxa"/>
          </w:tcPr>
          <w:p w:rsidR="001B0D82" w:rsidRDefault="00CF02F8" w14:paraId="060AC6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  <w:tc>
          <w:tcPr>
            <w:tcW w:w="3138" w:type="dxa"/>
          </w:tcPr>
          <w:p w:rsidR="001B0D82" w:rsidRDefault="00CF02F8" w14:paraId="0CAD08F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</w:tr>
      <w:tr xmlns:wp14="http://schemas.microsoft.com/office/word/2010/wordml" w:rsidR="001B0D82" w14:paraId="200F8351" wp14:textId="77777777">
        <w:trPr>
          <w:trHeight w:val="239"/>
        </w:trPr>
        <w:tc>
          <w:tcPr>
            <w:tcW w:w="3138" w:type="dxa"/>
          </w:tcPr>
          <w:p w:rsidR="001B0D82" w:rsidRDefault="00CF02F8" w14:paraId="2963FF8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Faculdade de Engenharia Elétrica</w:t>
            </w:r>
          </w:p>
        </w:tc>
        <w:tc>
          <w:tcPr>
            <w:tcW w:w="3301" w:type="dxa"/>
          </w:tcPr>
          <w:p w:rsidR="001B0D82" w:rsidRDefault="00CF02F8" w14:paraId="3D9DEA9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Faculdade de Engenharia Elétrica</w:t>
            </w:r>
          </w:p>
        </w:tc>
        <w:tc>
          <w:tcPr>
            <w:tcW w:w="3138" w:type="dxa"/>
          </w:tcPr>
          <w:p w:rsidR="001B0D82" w:rsidRDefault="00CF02F8" w14:paraId="729E37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Faculdade de Engenharia Elétrica</w:t>
            </w:r>
          </w:p>
        </w:tc>
      </w:tr>
      <w:tr xmlns:wp14="http://schemas.microsoft.com/office/word/2010/wordml" w:rsidR="001B0D82" w14:paraId="610DFCA5" wp14:textId="77777777">
        <w:trPr>
          <w:trHeight w:val="239"/>
        </w:trPr>
        <w:tc>
          <w:tcPr>
            <w:tcW w:w="3138" w:type="dxa"/>
          </w:tcPr>
          <w:p w:rsidR="001B0D82" w:rsidRDefault="00CF02F8" w14:paraId="5F29E46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Uberlândia</w:t>
            </w:r>
          </w:p>
        </w:tc>
        <w:tc>
          <w:tcPr>
            <w:tcW w:w="3301" w:type="dxa"/>
          </w:tcPr>
          <w:p w:rsidR="001B0D82" w:rsidRDefault="00CF02F8" w14:paraId="64CF64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Uberlândia</w:t>
            </w:r>
          </w:p>
        </w:tc>
        <w:tc>
          <w:tcPr>
            <w:tcW w:w="3138" w:type="dxa"/>
          </w:tcPr>
          <w:p w:rsidR="001B0D82" w:rsidRDefault="00CF02F8" w14:paraId="683DFB2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Uberlândia</w:t>
            </w:r>
          </w:p>
        </w:tc>
      </w:tr>
      <w:tr xmlns:wp14="http://schemas.microsoft.com/office/word/2010/wordml" w:rsidR="001B0D82" w14:paraId="73C4B3D5" wp14:textId="77777777">
        <w:trPr>
          <w:trHeight w:val="239"/>
        </w:trPr>
        <w:tc>
          <w:tcPr>
            <w:tcW w:w="3138" w:type="dxa"/>
          </w:tcPr>
          <w:p w:rsidR="001B0D82" w:rsidRDefault="00CF02F8" w14:paraId="7C470F9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Uberlândia, Brazil</w:t>
            </w:r>
          </w:p>
        </w:tc>
        <w:tc>
          <w:tcPr>
            <w:tcW w:w="3301" w:type="dxa"/>
          </w:tcPr>
          <w:p w:rsidR="001B0D82" w:rsidRDefault="00CF02F8" w14:paraId="535060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Uberlândia, Brazil</w:t>
            </w:r>
          </w:p>
        </w:tc>
        <w:tc>
          <w:tcPr>
            <w:tcW w:w="3138" w:type="dxa"/>
          </w:tcPr>
          <w:p w:rsidR="001B0D82" w:rsidRDefault="00CF02F8" w14:paraId="0A6592E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Uberlândia, Brazil</w:t>
            </w:r>
          </w:p>
        </w:tc>
      </w:tr>
      <w:tr xmlns:wp14="http://schemas.microsoft.com/office/word/2010/wordml" w:rsidR="001B0D82" w14:paraId="526CD74E" wp14:textId="77777777">
        <w:trPr>
          <w:trHeight w:val="255"/>
        </w:trPr>
        <w:tc>
          <w:tcPr>
            <w:tcW w:w="3138" w:type="dxa"/>
          </w:tcPr>
          <w:p w:rsidR="001B0D82" w:rsidRDefault="00CF02F8" w14:paraId="590849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ORCID: ...</w:t>
            </w:r>
          </w:p>
        </w:tc>
        <w:tc>
          <w:tcPr>
            <w:tcW w:w="3301" w:type="dxa"/>
          </w:tcPr>
          <w:p w:rsidR="001B0D82" w:rsidRDefault="00CF02F8" w14:paraId="4FDBE0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ORCID: ...</w:t>
            </w:r>
          </w:p>
        </w:tc>
        <w:tc>
          <w:tcPr>
            <w:tcW w:w="3138" w:type="dxa"/>
          </w:tcPr>
          <w:p w:rsidR="001B0D82" w:rsidRDefault="00CF02F8" w14:paraId="13D4734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ORCID: ...</w:t>
            </w:r>
          </w:p>
        </w:tc>
      </w:tr>
    </w:tbl>
    <w:p xmlns:wp14="http://schemas.microsoft.com/office/word/2010/wordml" w:rsidR="001B0D82" w:rsidRDefault="001B0D82" w14:paraId="5DAB6C7B" wp14:textId="777777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1"/>
          <w:szCs w:val="11"/>
        </w:rPr>
        <w:sectPr w:rsidR="001B0D82">
          <w:headerReference w:type="default" r:id="rId10"/>
          <w:footerReference w:type="default" r:id="rId11"/>
          <w:pgSz w:w="11910" w:h="16840" w:orient="portrait"/>
          <w:pgMar w:top="1060" w:right="580" w:bottom="1000" w:left="920" w:header="0" w:footer="804" w:gutter="0"/>
          <w:pgNumType w:start="1"/>
          <w:cols w:space="720"/>
        </w:sectPr>
      </w:pPr>
    </w:p>
    <w:p xmlns:wp14="http://schemas.microsoft.com/office/word/2010/wordml" w:rsidR="001B0D82" w:rsidRDefault="00CF02F8" w14:paraId="73B11E50" wp14:textId="77777777">
      <w:pPr>
        <w:spacing w:before="105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Resumo </w:t>
      </w:r>
      <w:r>
        <w:rPr>
          <w:b/>
          <w:bCs/>
          <w:sz w:val="20"/>
          <w:szCs w:val="20"/>
        </w:rPr>
        <w:t>- O objetivo deste documento é instruir os autores sobre a preparação de artigos para submissão e publicação nos anais da XXIII Conferência de Estudos em Engenharia Elétrica. Os autores deverão utilizar estas normas desde a elaboração da versão inicial até a versão final de seus trabalhos. Somente os artigos que estejam integralmente de acordo com estas normas serão aceitos para publicação.</w:t>
      </w:r>
    </w:p>
    <w:p xmlns:wp14="http://schemas.microsoft.com/office/word/2010/wordml" w:rsidR="001B0D82" w:rsidRDefault="00CF02F8" w14:paraId="5ED02FE0" wp14:textId="77777777">
      <w:pPr>
        <w:spacing w:before="199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Palavras-Chave</w:t>
      </w:r>
      <w:r>
        <w:rPr>
          <w:b/>
          <w:bCs/>
          <w:sz w:val="20"/>
          <w:szCs w:val="20"/>
        </w:rPr>
        <w:t>- Os autores devem apresentar um conjunto de no máximo 6 palavras-chave (em ordem alfabética) que possam identificar os principais tópicos abordados no trabalho.</w:t>
      </w:r>
    </w:p>
    <w:p xmlns:wp14="http://schemas.microsoft.com/office/word/2010/wordml" w:rsidR="001B0D82" w:rsidRDefault="00CF02F8" w14:paraId="31973C2F" wp14:textId="77777777">
      <w:pPr>
        <w:spacing w:before="158"/>
        <w:ind w:left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TITLE HERE IN ENGLISH IS MANDATORY</w:t>
      </w:r>
    </w:p>
    <w:p xmlns:wp14="http://schemas.microsoft.com/office/word/2010/wordml" w:rsidR="001B0D82" w:rsidRDefault="00CF02F8" w14:paraId="28E04E8A" wp14:textId="77777777">
      <w:pPr>
        <w:spacing w:before="196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Abstract </w:t>
      </w:r>
      <w:r>
        <w:rPr>
          <w:b/>
          <w:bCs/>
          <w:sz w:val="20"/>
          <w:szCs w:val="20"/>
        </w:rPr>
        <w:t>- The objective of this document is to instruct the authors on the preparation of papers for submission and publication in proceedings of XXIII Conference of Stu- dies in Electrical Engineering. The authors should use these guidelines since the establishment of the initial ver- sion to the final version of their works. Only papers that are integrally in accordance with these norms will be accepted for publication.</w:t>
      </w:r>
    </w:p>
    <w:p xmlns:wp14="http://schemas.microsoft.com/office/word/2010/wordml" w:rsidR="001B0D82" w:rsidRDefault="00CF02F8" w14:paraId="0CE66559" wp14:textId="77777777">
      <w:pPr>
        <w:spacing w:before="199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Keywords </w:t>
      </w:r>
      <w:r>
        <w:rPr>
          <w:b/>
          <w:bCs/>
          <w:sz w:val="20"/>
          <w:szCs w:val="20"/>
        </w:rPr>
        <w:t>- Authors shall provide a maximum of 6 keywords (in alphabetical order) in order to identify the major topics of the paper.</w:t>
      </w:r>
    </w:p>
    <w:p xmlns:wp14="http://schemas.microsoft.com/office/word/2010/wordml" w:rsidR="001B0D82" w:rsidRDefault="00CF02F8" w14:paraId="1E72235C" wp14:textId="77777777">
      <w:pPr>
        <w:pBdr>
          <w:top w:val="nil"/>
          <w:left w:val="nil"/>
          <w:bottom w:val="nil"/>
          <w:right w:val="nil"/>
          <w:between w:val="nil"/>
        </w:pBdr>
        <w:spacing w:before="195"/>
        <w:ind w:left="6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NOMENCLATURA (EXEMPLOS - OPCIONAL)</w:t>
      </w:r>
    </w:p>
    <w:p xmlns:wp14="http://schemas.microsoft.com/office/word/2010/wordml" w:rsidR="001B0D82" w:rsidRDefault="00CF02F8" w14:paraId="45D4CEE5" wp14:textId="77777777">
      <w:pPr>
        <w:pBdr>
          <w:top w:val="nil"/>
          <w:left w:val="nil"/>
          <w:bottom w:val="nil"/>
          <w:right w:val="nil"/>
          <w:between w:val="nil"/>
        </w:pBdr>
        <w:spacing w:before="205"/>
        <w:ind w:left="377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P </w:t>
      </w:r>
      <w:r>
        <w:rPr>
          <w:color w:val="000000"/>
          <w:sz w:val="20"/>
          <w:szCs w:val="20"/>
        </w:rPr>
        <w:t>Número de par de pólos.</w:t>
      </w:r>
    </w:p>
    <w:p xmlns:wp14="http://schemas.microsoft.com/office/word/2010/wordml" w:rsidR="001B0D82" w:rsidRDefault="00CF02F8" w14:paraId="4927A6F3" wp14:textId="77777777">
      <w:pPr>
        <w:pBdr>
          <w:top w:val="nil"/>
          <w:left w:val="nil"/>
          <w:bottom w:val="nil"/>
          <w:right w:val="nil"/>
          <w:between w:val="nil"/>
        </w:pBdr>
        <w:spacing w:before="145"/>
        <w:ind w:left="222"/>
        <w:jc w:val="both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V</w:t>
      </w:r>
      <w:r>
        <w:rPr>
          <w:i/>
          <w:iCs/>
          <w:color w:val="000000"/>
          <w:sz w:val="20"/>
          <w:szCs w:val="20"/>
          <w:vertAlign w:val="subscript"/>
        </w:rPr>
        <w:t>qd</w:t>
      </w:r>
      <w:r>
        <w:rPr>
          <w:i/>
          <w:i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Componentes da tensão de estator.</w:t>
      </w:r>
    </w:p>
    <w:p xmlns:wp14="http://schemas.microsoft.com/office/word/2010/wordml" w:rsidR="001B0D82" w:rsidRDefault="00CF02F8" w14:paraId="14A16B8A" wp14:textId="77777777">
      <w:pPr>
        <w:pBdr>
          <w:top w:val="nil"/>
          <w:left w:val="nil"/>
          <w:bottom w:val="nil"/>
          <w:right w:val="nil"/>
          <w:between w:val="nil"/>
        </w:pBdr>
        <w:spacing w:before="145"/>
        <w:ind w:left="272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I</w:t>
      </w:r>
      <w:r>
        <w:rPr>
          <w:i/>
          <w:iCs/>
          <w:color w:val="000000"/>
          <w:sz w:val="20"/>
          <w:szCs w:val="20"/>
          <w:vertAlign w:val="subscript"/>
        </w:rPr>
        <w:t>qd</w:t>
      </w:r>
      <w:r>
        <w:rPr>
          <w:i/>
          <w:i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Componentes da corrente de estator.</w:t>
      </w:r>
    </w:p>
    <w:p xmlns:wp14="http://schemas.microsoft.com/office/word/2010/wordml" w:rsidR="001B0D82" w:rsidRDefault="001B0D82" w14:paraId="02EB378F" wp14:textId="77777777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0AC7A475" wp14:textId="77777777">
      <w:pPr>
        <w:pStyle w:val="Ttulo2"/>
        <w:numPr>
          <w:ilvl w:val="0"/>
          <w:numId w:val="3"/>
        </w:numPr>
        <w:tabs>
          <w:tab w:val="left" w:pos="1994"/>
        </w:tabs>
        <w:ind w:left="1994" w:hanging="225"/>
      </w:pPr>
      <w:bookmarkStart w:name="bookmark=id.gjdgxs" w:colFirst="0" w:colLast="0" w:id="0"/>
      <w:bookmarkEnd w:id="0"/>
      <w:r>
        <w:t>INTRODUÇÃO</w:t>
      </w:r>
    </w:p>
    <w:p xmlns:wp14="http://schemas.microsoft.com/office/word/2010/wordml" w:rsidR="001B0D82" w:rsidP="022AD919" w:rsidRDefault="00CF02F8" w14:paraId="74DE7CDD" wp14:textId="5274F9F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06" w:line="249" w:lineRule="auto"/>
        <w:ind w:left="100" w:right="38" w:firstLine="226"/>
        <w:jc w:val="both"/>
        <w:rPr>
          <w:color w:val="000000" w:themeColor="text1" w:themeTint="FF" w:themeShade="FF"/>
          <w:sz w:val="20"/>
          <w:szCs w:val="20"/>
        </w:rPr>
      </w:pPr>
      <w:r w:rsidRPr="022AD919" w:rsidR="00CF02F8">
        <w:rPr>
          <w:color w:val="000000" w:themeColor="text1" w:themeTint="FF" w:themeShade="FF"/>
          <w:sz w:val="20"/>
          <w:szCs w:val="20"/>
        </w:rPr>
        <w:t xml:space="preserve">Serão aceitos trabalhos em português e também em </w:t>
      </w:r>
      <w:r w:rsidRPr="022AD919" w:rsidR="00CF02F8">
        <w:rPr>
          <w:sz w:val="20"/>
          <w:szCs w:val="20"/>
        </w:rPr>
        <w:t>inglês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, desde que estes últimos também atendam a estas normas. Os textos submetidos em português devem conter </w:t>
      </w:r>
      <w:r w:rsidRPr="022AD919" w:rsidR="00CF02F8">
        <w:rPr>
          <w:sz w:val="20"/>
          <w:szCs w:val="20"/>
        </w:rPr>
        <w:t>adicionalmente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o título (</w:t>
      </w:r>
      <w:r w:rsidRPr="022AD919" w:rsidR="00CF02F8">
        <w:rPr>
          <w:color w:val="000000" w:themeColor="text1" w:themeTint="FF" w:themeShade="FF"/>
          <w:sz w:val="20"/>
          <w:szCs w:val="20"/>
        </w:rPr>
        <w:t>title</w:t>
      </w:r>
      <w:r w:rsidRPr="022AD919" w:rsidR="00CF02F8">
        <w:rPr>
          <w:color w:val="000000" w:themeColor="text1" w:themeTint="FF" w:themeShade="FF"/>
          <w:sz w:val="20"/>
          <w:szCs w:val="20"/>
        </w:rPr>
        <w:t>), o resumo (</w:t>
      </w:r>
      <w:r w:rsidRPr="022AD919" w:rsidR="00CF02F8">
        <w:rPr>
          <w:color w:val="000000" w:themeColor="text1" w:themeTint="FF" w:themeShade="FF"/>
          <w:sz w:val="20"/>
          <w:szCs w:val="20"/>
        </w:rPr>
        <w:t>abstract</w:t>
      </w:r>
      <w:r w:rsidRPr="022AD919" w:rsidR="00CF02F8">
        <w:rPr>
          <w:color w:val="000000" w:themeColor="text1" w:themeTint="FF" w:themeShade="FF"/>
          <w:sz w:val="20"/>
          <w:szCs w:val="20"/>
        </w:rPr>
        <w:t>) e as palavras-chave (</w:t>
      </w:r>
      <w:r w:rsidRPr="022AD919" w:rsidR="00CF02F8">
        <w:rPr>
          <w:color w:val="000000" w:themeColor="text1" w:themeTint="FF" w:themeShade="FF"/>
          <w:sz w:val="20"/>
          <w:szCs w:val="20"/>
        </w:rPr>
        <w:t>keywords</w:t>
      </w:r>
      <w:r w:rsidRPr="022AD919" w:rsidR="00CF02F8">
        <w:rPr>
          <w:color w:val="000000" w:themeColor="text1" w:themeTint="FF" w:themeShade="FF"/>
          <w:sz w:val="20"/>
          <w:szCs w:val="20"/>
        </w:rPr>
        <w:t>) em inglês, obrigatoriamente.</w:t>
      </w:r>
    </w:p>
    <w:p xmlns:wp14="http://schemas.microsoft.com/office/word/2010/wordml" w:rsidR="001B0D82" w:rsidP="022AD919" w:rsidRDefault="00CF02F8" w14:paraId="1950F2D7" wp14:textId="5143B6A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06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Pr="022AD919" w:rsidR="00CF02F8">
        <w:rPr>
          <w:color w:val="000000" w:themeColor="text1" w:themeTint="FF" w:themeShade="FF"/>
          <w:sz w:val="20"/>
          <w:szCs w:val="20"/>
        </w:rPr>
        <w:t xml:space="preserve">Caso seja pertinente, pode ser incluída imediatamente </w:t>
      </w:r>
      <w:r w:rsidRPr="022AD919" w:rsidR="00CF02F8">
        <w:rPr>
          <w:sz w:val="20"/>
          <w:szCs w:val="20"/>
        </w:rPr>
        <w:t>antes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da introdução uma nomenclatura das variáveis utilizadas no texto. Este item não deve levar numeração de referência, assim como os itens agradecimentos, referências </w:t>
      </w:r>
      <w:r w:rsidRPr="022AD919" w:rsidR="00CF02F8">
        <w:rPr>
          <w:sz w:val="20"/>
          <w:szCs w:val="20"/>
        </w:rPr>
        <w:t>bibliográficas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e dados biográficos.</w:t>
      </w:r>
    </w:p>
    <w:p xmlns:wp14="http://schemas.microsoft.com/office/word/2010/wordml" w:rsidR="001B0D82" w:rsidRDefault="00CF02F8" w14:paraId="3B3AB0F8" wp14:textId="77777777">
      <w:pPr>
        <w:pBdr>
          <w:top w:val="nil"/>
          <w:left w:val="nil"/>
          <w:bottom w:val="nil"/>
          <w:right w:val="nil"/>
          <w:between w:val="nil"/>
        </w:pBdr>
        <w:spacing w:before="25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introdução tem o objetivo geral de apresentar a natureza do problema enfocado no trabalho, através de adequada </w:t>
      </w:r>
      <w:r>
        <w:rPr>
          <w:sz w:val="20"/>
          <w:szCs w:val="20"/>
        </w:rPr>
        <w:t>revisão</w:t>
      </w:r>
      <w:r>
        <w:rPr>
          <w:color w:val="000000"/>
          <w:sz w:val="20"/>
          <w:szCs w:val="20"/>
        </w:rPr>
        <w:t xml:space="preserve"> bibliográfica, o propósito e a contribuição do artigo </w:t>
      </w:r>
      <w:r>
        <w:rPr>
          <w:sz w:val="20"/>
          <w:szCs w:val="20"/>
        </w:rPr>
        <w:t>submetido</w:t>
      </w:r>
      <w:r>
        <w:rPr>
          <w:color w:val="000000"/>
          <w:sz w:val="20"/>
          <w:szCs w:val="20"/>
        </w:rPr>
        <w:t>.</w:t>
      </w:r>
    </w:p>
    <w:p xmlns:wp14="http://schemas.microsoft.com/office/word/2010/wordml" w:rsidR="001B0D82" w:rsidP="022AD919" w:rsidRDefault="00CF02F8" w14:paraId="322E2F5F" wp14:textId="414764F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5" w:line="249" w:lineRule="auto"/>
        <w:ind w:left="100" w:right="98" w:firstLine="226"/>
        <w:jc w:val="both"/>
        <w:rPr>
          <w:color w:val="000000"/>
          <w:sz w:val="20"/>
          <w:szCs w:val="20"/>
        </w:rPr>
      </w:pPr>
      <w:r w:rsidRPr="022AD919" w:rsidR="00CF02F8">
        <w:rPr>
          <w:color w:val="000000" w:themeColor="text1" w:themeTint="FF" w:themeShade="FF"/>
          <w:sz w:val="20"/>
          <w:szCs w:val="20"/>
        </w:rPr>
        <w:t xml:space="preserve">Os anais da XXIII CEEL - Conferência de Estudos em </w:t>
      </w:r>
      <w:r w:rsidRPr="022AD919" w:rsidR="00CF02F8">
        <w:rPr>
          <w:sz w:val="20"/>
          <w:szCs w:val="20"/>
        </w:rPr>
        <w:t>Engenharia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Elétrica - representam um meio apropriado onde </w:t>
      </w:r>
      <w:r w:rsidRPr="022AD919" w:rsidR="00CF02F8">
        <w:rPr>
          <w:sz w:val="20"/>
          <w:szCs w:val="20"/>
        </w:rPr>
        <w:t>pesquisadores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atuantes nas diversas áreas que englobam </w:t>
      </w:r>
      <w:r w:rsidRPr="022AD919" w:rsidR="00CF02F8">
        <w:rPr>
          <w:sz w:val="20"/>
          <w:szCs w:val="20"/>
        </w:rPr>
        <w:t>Engenharia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Elétrica</w:t>
      </w:r>
      <w:r w:rsidRPr="022AD919" w:rsidR="00CF02F8">
        <w:rPr>
          <w:sz w:val="20"/>
          <w:szCs w:val="20"/>
        </w:rPr>
        <w:t>,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Engenharia Biomédica e </w:t>
      </w:r>
      <w:r w:rsidRPr="022AD919" w:rsidR="00CF02F8">
        <w:rPr>
          <w:sz w:val="20"/>
          <w:szCs w:val="20"/>
        </w:rPr>
        <w:t>Engenharia Eletrônica e de Telecomunicações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podem apresentar e </w:t>
      </w:r>
      <w:r w:rsidRPr="022AD919" w:rsidR="00CF02F8">
        <w:rPr>
          <w:sz w:val="20"/>
          <w:szCs w:val="20"/>
        </w:rPr>
        <w:t>discutir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suas atividades e contribuições científicas. Neste contexto, o Comitê Responsável pela Submissão dos Artigos convida os interessados a apresentarem artigos completos que </w:t>
      </w:r>
      <w:r w:rsidRPr="022AD919" w:rsidR="00CF02F8">
        <w:rPr>
          <w:sz w:val="20"/>
          <w:szCs w:val="20"/>
        </w:rPr>
        <w:t>envolvem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o “estado da arte”, por meio de resultados teóricos e </w:t>
      </w:r>
      <w:r w:rsidRPr="022AD919" w:rsidR="00CF02F8">
        <w:rPr>
          <w:sz w:val="20"/>
          <w:szCs w:val="20"/>
        </w:rPr>
        <w:t>experimentais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, além de informações </w:t>
      </w:r>
      <w:r w:rsidRPr="022AD919" w:rsidR="00CF02F8">
        <w:rPr>
          <w:sz w:val="20"/>
          <w:szCs w:val="20"/>
        </w:rPr>
        <w:t>tutoriais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, nos tópicos de interesse de profissionais, pesquisadores, educadores e estudantes de </w:t>
      </w:r>
      <w:r w:rsidRPr="022AD919" w:rsidR="00CF02F8">
        <w:rPr>
          <w:sz w:val="20"/>
          <w:szCs w:val="20"/>
        </w:rPr>
        <w:t>Engenharia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Elétrica, Engenharia Biomédica </w:t>
      </w:r>
      <w:r w:rsidRPr="022AD919" w:rsidR="00CF02F8">
        <w:rPr>
          <w:sz w:val="20"/>
          <w:szCs w:val="20"/>
        </w:rPr>
        <w:t>e Engenharia Eletrônica e de Telecomunicações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e áreas afins.</w:t>
      </w:r>
    </w:p>
    <w:p xmlns:wp14="http://schemas.microsoft.com/office/word/2010/wordml" w:rsidR="001B0D82" w:rsidRDefault="00CF02F8" w14:paraId="622C687D" wp14:textId="77777777">
      <w:pPr>
        <w:pBdr>
          <w:top w:val="nil"/>
          <w:left w:val="nil"/>
          <w:bottom w:val="nil"/>
          <w:right w:val="nil"/>
          <w:between w:val="nil"/>
        </w:pBdr>
        <w:spacing w:before="24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Caso o trabalho, ou parte dele, já tenha sido apresentado e publicado em alguma revista ou conferência, nacional ou </w:t>
      </w:r>
      <w:r>
        <w:rPr>
          <w:sz w:val="20"/>
          <w:szCs w:val="20"/>
        </w:rPr>
        <w:t>internacional</w:t>
      </w:r>
      <w:r>
        <w:rPr>
          <w:color w:val="000000"/>
          <w:sz w:val="20"/>
          <w:szCs w:val="20"/>
        </w:rPr>
        <w:t>, deve ser anexada no corpo do trabalho declaração dos autores com estas informações (quando e onde). Por outro lado, caso este nunca tenha sido publicado na sua totalidade, não há necessidade desta declaração.</w:t>
      </w:r>
    </w:p>
    <w:p xmlns:wp14="http://schemas.microsoft.com/office/word/2010/wordml" w:rsidR="001B0D82" w:rsidRDefault="00CF02F8" w14:paraId="4F76CA28" wp14:textId="77777777">
      <w:pPr>
        <w:pBdr>
          <w:top w:val="nil"/>
          <w:left w:val="nil"/>
          <w:bottom w:val="nil"/>
          <w:right w:val="nil"/>
          <w:between w:val="nil"/>
        </w:pBdr>
        <w:spacing w:before="25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trabalhos somente serão aceitos através de submissão eletrônica. Os autores deverão submeter e acompanhar todo o processo de suas contribuições através da página da XXIII CEEL, cujo endereço é: </w:t>
      </w:r>
      <w:hyperlink r:id="rId12">
        <w:r>
          <w:rPr>
            <w:color w:val="1155CC"/>
            <w:sz w:val="20"/>
            <w:szCs w:val="20"/>
            <w:u w:val="single"/>
          </w:rPr>
          <w:t>https://ceel2026.sciencesconf.org/</w:t>
        </w:r>
      </w:hyperlink>
      <w:r>
        <w:rPr>
          <w:color w:val="000000"/>
          <w:sz w:val="20"/>
          <w:szCs w:val="20"/>
        </w:rPr>
        <w:t>.</w:t>
      </w:r>
    </w:p>
    <w:p xmlns:wp14="http://schemas.microsoft.com/office/word/2010/wordml" w:rsidR="001B0D82" w:rsidRDefault="001B0D82" w14:paraId="6A05A809" wp14:textId="77777777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1B86216B" wp14:textId="77777777">
      <w:pPr>
        <w:pStyle w:val="Ttulo2"/>
        <w:numPr>
          <w:ilvl w:val="0"/>
          <w:numId w:val="3"/>
        </w:numPr>
        <w:tabs>
          <w:tab w:val="left" w:pos="1630"/>
        </w:tabs>
        <w:ind w:left="1630" w:hanging="303"/>
      </w:pPr>
      <w:bookmarkStart w:name="bookmark=id.30j0zll" w:colFirst="0" w:colLast="0" w:id="1"/>
      <w:bookmarkEnd w:id="1"/>
      <w:r>
        <w:t>FORMATAÇÃO GERAL</w:t>
      </w:r>
    </w:p>
    <w:p xmlns:wp14="http://schemas.microsoft.com/office/word/2010/wordml" w:rsidR="001B0D82" w:rsidRDefault="001B0D82" w14:paraId="5A39BBE3" wp14:textId="77777777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b/>
          <w:bCs/>
          <w:color w:val="000000"/>
          <w:sz w:val="20"/>
          <w:szCs w:val="20"/>
        </w:rPr>
      </w:pPr>
    </w:p>
    <w:p xmlns:wp14="http://schemas.microsoft.com/office/word/2010/wordml" w:rsidR="001B0D82" w:rsidRDefault="00CF02F8" w14:paraId="315F238D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Como já salientado, cabe(m) ao(s) autor(es) do </w:t>
      </w:r>
      <w:r>
        <w:rPr>
          <w:sz w:val="20"/>
          <w:szCs w:val="20"/>
        </w:rPr>
        <w:t>trabalho</w:t>
      </w:r>
      <w:r>
        <w:rPr>
          <w:color w:val="000000"/>
          <w:sz w:val="20"/>
          <w:szCs w:val="20"/>
        </w:rPr>
        <w:t xml:space="preserve"> a preparação dos originais de acordo com estas </w:t>
      </w:r>
      <w:r>
        <w:rPr>
          <w:sz w:val="20"/>
          <w:szCs w:val="20"/>
        </w:rPr>
        <w:t>normas</w:t>
      </w:r>
      <w:r>
        <w:rPr>
          <w:color w:val="000000"/>
          <w:sz w:val="20"/>
          <w:szCs w:val="20"/>
        </w:rPr>
        <w:t xml:space="preserve"> de edição e, posteriormente, seu envio de forma </w:t>
      </w:r>
      <w:r>
        <w:rPr>
          <w:sz w:val="20"/>
          <w:szCs w:val="20"/>
        </w:rPr>
        <w:t>eletrônica</w:t>
      </w:r>
      <w:r>
        <w:rPr>
          <w:color w:val="000000"/>
          <w:sz w:val="20"/>
          <w:szCs w:val="20"/>
        </w:rPr>
        <w:t>, através do site</w:t>
      </w:r>
      <w:r>
        <w:rPr>
          <w:sz w:val="20"/>
          <w:szCs w:val="20"/>
        </w:rPr>
        <w:t xml:space="preserve"> https://ceel2026.sciencesconf.org/</w:t>
      </w:r>
      <w:r>
        <w:rPr>
          <w:color w:val="000000"/>
          <w:sz w:val="20"/>
          <w:szCs w:val="20"/>
        </w:rPr>
        <w:t xml:space="preserve">. Os trabalhos que estiverem fora dos padrões estabelecidos serão recusados, com a devida </w:t>
      </w:r>
      <w:r>
        <w:rPr>
          <w:sz w:val="20"/>
          <w:szCs w:val="20"/>
        </w:rPr>
        <w:t>informação</w:t>
      </w:r>
      <w:r>
        <w:rPr>
          <w:color w:val="000000"/>
          <w:sz w:val="20"/>
          <w:szCs w:val="20"/>
        </w:rPr>
        <w:t xml:space="preserve"> ao(s) autor(es) correspondente(s).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Comissão Editorial não assumirá qualquer </w:t>
      </w:r>
      <w:r>
        <w:rPr>
          <w:sz w:val="20"/>
          <w:szCs w:val="20"/>
        </w:rPr>
        <w:t>responsabilidade</w:t>
      </w:r>
      <w:r>
        <w:rPr>
          <w:color w:val="000000"/>
          <w:sz w:val="20"/>
          <w:szCs w:val="20"/>
        </w:rPr>
        <w:t xml:space="preserve"> quanto a correções, e possíveis erros da reprodução dos originais para publicação.</w:t>
      </w:r>
    </w:p>
    <w:p xmlns:wp14="http://schemas.microsoft.com/office/word/2010/wordml" w:rsidR="001B0D82" w:rsidRDefault="001B0D82" w14:paraId="41C8F396" wp14:textId="77777777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1DB8052A" wp14:textId="77777777">
      <w:pPr>
        <w:pStyle w:val="Ttulo3"/>
        <w:numPr>
          <w:ilvl w:val="0"/>
          <w:numId w:val="2"/>
        </w:numPr>
        <w:tabs>
          <w:tab w:val="left" w:pos="381"/>
        </w:tabs>
        <w:ind w:left="381" w:hanging="281"/>
      </w:pPr>
      <w:bookmarkStart w:name="bookmark=id.1fob9te" w:colFirst="0" w:colLast="0" w:id="2"/>
      <w:bookmarkEnd w:id="2"/>
      <w:r>
        <w:t>Apresentação do Texto</w:t>
      </w:r>
    </w:p>
    <w:p xmlns:wp14="http://schemas.microsoft.com/office/word/2010/wordml" w:rsidR="001B0D82" w:rsidRDefault="00CF02F8" w14:paraId="59440E70" wp14:textId="77777777">
      <w:pPr>
        <w:pBdr>
          <w:top w:val="nil"/>
          <w:left w:val="nil"/>
          <w:bottom w:val="nil"/>
          <w:right w:val="nil"/>
          <w:between w:val="nil"/>
        </w:pBdr>
        <w:spacing w:before="143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artigo completo deve conter no mínimo 4 (quatro) e no máximo 6 (seis) páginas. Não serão aceitos trabalhos que </w:t>
      </w:r>
      <w:r>
        <w:rPr>
          <w:sz w:val="20"/>
          <w:szCs w:val="20"/>
        </w:rPr>
        <w:t>estejam</w:t>
      </w:r>
      <w:r>
        <w:rPr>
          <w:color w:val="000000"/>
          <w:sz w:val="20"/>
          <w:szCs w:val="20"/>
        </w:rPr>
        <w:t xml:space="preserve"> fora desses limites em nenhuma hipótese.</w:t>
      </w:r>
    </w:p>
    <w:p xmlns:wp14="http://schemas.microsoft.com/office/word/2010/wordml" w:rsidR="001B0D82" w:rsidRDefault="00CF02F8" w14:paraId="6FF3F336" wp14:textId="77777777">
      <w:pPr>
        <w:pBdr>
          <w:top w:val="nil"/>
          <w:left w:val="nil"/>
          <w:bottom w:val="nil"/>
          <w:right w:val="nil"/>
          <w:between w:val="nil"/>
        </w:pBdr>
        <w:spacing w:before="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 formatação das páginas, as margens superior e inferior deverão ser fixadas em 25 mm, a margem esquerda em </w:t>
      </w:r>
      <w:r>
        <w:rPr>
          <w:sz w:val="20"/>
          <w:szCs w:val="20"/>
        </w:rPr>
        <w:t>18mm</w:t>
      </w:r>
      <w:r>
        <w:rPr>
          <w:color w:val="000000"/>
          <w:sz w:val="20"/>
          <w:szCs w:val="20"/>
        </w:rPr>
        <w:t xml:space="preserve"> e a margem direita em 12 mm. As colunas de textos deverão apresentar uma largura igual a 87 mm e um espaçamento entre si de 6 mm.</w:t>
      </w:r>
    </w:p>
    <w:p xmlns:wp14="http://schemas.microsoft.com/office/word/2010/wordml" w:rsidR="001B0D82" w:rsidRDefault="00CF02F8" w14:paraId="56F61954" wp14:textId="77777777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Devem-se usar, obrigatoriamente, as unidades do Sistema Internacional (SI ou MKS).</w:t>
      </w:r>
    </w:p>
    <w:p xmlns:wp14="http://schemas.microsoft.com/office/word/2010/wordml" w:rsidR="001B0D82" w:rsidRDefault="001B0D82" w14:paraId="72A3D3EC" wp14:textId="77777777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2035FEDA" wp14:textId="77777777">
      <w:pPr>
        <w:pStyle w:val="Ttulo3"/>
        <w:numPr>
          <w:ilvl w:val="0"/>
          <w:numId w:val="2"/>
        </w:numPr>
        <w:tabs>
          <w:tab w:val="left" w:pos="381"/>
        </w:tabs>
        <w:ind w:left="381" w:hanging="281"/>
      </w:pPr>
      <w:bookmarkStart w:name="bookmark=id.3znysh7" w:colFirst="0" w:colLast="0" w:id="3"/>
      <w:bookmarkEnd w:id="3"/>
      <w:r>
        <w:t>Edição do Texto</w:t>
      </w:r>
    </w:p>
    <w:p xmlns:wp14="http://schemas.microsoft.com/office/word/2010/wordml" w:rsidR="001B0D82" w:rsidP="022AD919" w:rsidRDefault="00CF02F8" w14:paraId="1ECADAAA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1771"/>
        </w:tabs>
        <w:spacing w:before="14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="00CF02F8">
        <w:rPr>
          <w:color w:val="000000"/>
          <w:sz w:val="20"/>
          <w:szCs w:val="20"/>
        </w:rPr>
        <w:t xml:space="preserve">A editoração do trabalho deve ser feita selecionando o </w:t>
      </w:r>
      <w:r w:rsidR="00CF02F8">
        <w:rPr>
          <w:sz w:val="20"/>
          <w:szCs w:val="20"/>
        </w:rPr>
        <w:t>formato</w:t>
      </w:r>
      <w:r w:rsidR="00CF02F8">
        <w:rPr>
          <w:color w:val="000000"/>
          <w:sz w:val="20"/>
          <w:szCs w:val="20"/>
        </w:rPr>
        <w:t xml:space="preserve"> A4 (</w:t>
      </w:r>
      <w:r w:rsidR="00CF02F8">
        <w:rPr>
          <w:sz w:val="20"/>
          <w:szCs w:val="20"/>
        </w:rPr>
        <w:t>297 mm</w:t>
      </w:r>
      <w:r>
        <w:rPr>
          <w:color w:val="000000"/>
          <w:sz w:val="20"/>
          <w:szCs w:val="20"/>
        </w:rPr>
        <w:tab/>
      </w:r>
      <w:r w:rsidR="00CF02F8">
        <w:rPr>
          <w:color w:val="000000"/>
          <w:sz w:val="20"/>
          <w:szCs w:val="20"/>
        </w:rPr>
        <w:t>210mm).</w: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251660288" behindDoc="1" locked="0" layoutInCell="1" hidden="0" allowOverlap="1" wp14:anchorId="379F1C0F" wp14:editId="7777777">
                <wp:simplePos x="0" y="0"/>
                <wp:positionH relativeFrom="column">
                  <wp:posOffset>973138</wp:posOffset>
                </wp:positionH>
                <wp:positionV relativeFrom="paragraph">
                  <wp:posOffset>249238</wp:posOffset>
                </wp:positionV>
                <wp:extent cx="117475" cy="23558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788" y="3671733"/>
                          <a:ext cx="984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1B0D82" w:rsidRDefault="00CF02F8" w14:paraId="411BFB2D" wp14:textId="77777777">
                            <w:pPr>
                              <w:spacing w:line="237" w:lineRule="auto"/>
                              <w:textDirection w:val="btLr"/>
                            </w:pPr>
                            <w:r>
                              <w:rPr>
                                <w:rFonts w:ascii="Lucida Sans" w:hAnsi="Lucida Sans" w:eastAsia="Lucida Sans" w:cs="Lucida Sans"/>
                                <w:color w:val="000000"/>
                                <w:sz w:val="20"/>
                              </w:rPr>
                              <w:t>×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0" distR="0" simplePos="0" relativeHeight="0" behindDoc="1" locked="0" layoutInCell="1" hidden="0" allowOverlap="1" wp14:anchorId="18D6D13D" wp14:editId="7777777">
                <wp:simplePos x="0" y="0"/>
                <wp:positionH relativeFrom="column">
                  <wp:posOffset>973138</wp:posOffset>
                </wp:positionH>
                <wp:positionV relativeFrom="paragraph">
                  <wp:posOffset>249238</wp:posOffset>
                </wp:positionV>
                <wp:extent cx="117475" cy="235585"/>
                <wp:effectExtent l="0" t="0" r="0" b="0"/>
                <wp:wrapNone/>
                <wp:docPr id="18851818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7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1B0D82" w:rsidP="022AD919" w:rsidRDefault="00CF02F8" w14:paraId="29569D78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Pr="022AD919" w:rsidR="00CF02F8">
        <w:rPr>
          <w:color w:val="000000" w:themeColor="text1" w:themeTint="FF" w:themeShade="FF"/>
          <w:sz w:val="20"/>
          <w:szCs w:val="20"/>
        </w:rPr>
        <w:t xml:space="preserve">Como processador de texto, estimula-se o uso do </w:t>
      </w:r>
      <w:r w:rsidRPr="022AD919" w:rsidR="00CF02F8">
        <w:rPr>
          <w:sz w:val="20"/>
          <w:szCs w:val="20"/>
        </w:rPr>
        <w:t>processador</w:t>
      </w:r>
      <w:r w:rsidRPr="022AD919" w:rsidR="00CF02F8">
        <w:rPr>
          <w:color w:val="000000" w:themeColor="text1" w:themeTint="FF" w:themeShade="FF"/>
          <w:sz w:val="20"/>
          <w:szCs w:val="20"/>
        </w:rPr>
        <w:t xml:space="preserve"> Word for Windows.</w:t>
      </w:r>
    </w:p>
    <w:p xmlns:wp14="http://schemas.microsoft.com/office/word/2010/wordml" w:rsidR="001B0D82" w:rsidP="022AD919" w:rsidRDefault="00CF02F8" w14:paraId="6D08DD2C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3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Pr="022AD919" w:rsidR="00CF02F8">
        <w:rPr>
          <w:color w:val="000000" w:themeColor="text1" w:themeTint="FF" w:themeShade="FF"/>
          <w:sz w:val="20"/>
          <w:szCs w:val="20"/>
        </w:rPr>
        <w:t>O espaçamento entre linhas deve ser simples, e a cada título ou subtítulo, deve-se deixar uma linha em branco.</w:t>
      </w:r>
    </w:p>
    <w:p xmlns:wp14="http://schemas.microsoft.com/office/word/2010/wordml" w:rsidR="001B0D82" w:rsidRDefault="00CF02F8" w14:paraId="0F7C76D9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208"/>
        <w:ind w:left="364" w:hanging="264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Tamanhos e tipos de letras</w:t>
      </w:r>
    </w:p>
    <w:p xmlns:wp14="http://schemas.microsoft.com/office/word/2010/wordml" w:rsidR="001B0D82" w:rsidRDefault="00CF02F8" w14:paraId="188A5EBB" wp14:textId="77777777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tamanhos das letras especificadas nesta norma seguem o padrão do processador Word for Windows e o tipo de </w:t>
      </w:r>
      <w:r>
        <w:rPr>
          <w:sz w:val="20"/>
          <w:szCs w:val="20"/>
        </w:rPr>
        <w:t>letra</w:t>
      </w:r>
      <w:r>
        <w:rPr>
          <w:color w:val="000000"/>
          <w:sz w:val="20"/>
          <w:szCs w:val="20"/>
        </w:rPr>
        <w:t xml:space="preserve"> utilizado é Times New Roman. A Tabela I mostra os tamanhos e padrões de letras utilizadas nas diversas partes deste artigo.</w:t>
      </w:r>
    </w:p>
    <w:p xmlns:wp14="http://schemas.microsoft.com/office/word/2010/wordml" w:rsidR="001B0D82" w:rsidRDefault="00CF02F8" w14:paraId="4CBE2393" wp14:textId="77777777">
      <w:pPr>
        <w:widowControl/>
        <w:spacing w:before="200"/>
        <w:jc w:val="center"/>
        <w:rPr>
          <w:sz w:val="18"/>
          <w:szCs w:val="18"/>
        </w:rPr>
      </w:pPr>
      <w:r>
        <w:rPr>
          <w:sz w:val="18"/>
          <w:szCs w:val="18"/>
        </w:rPr>
        <w:t>Tabela 1: Tamanhos e tipos de letras utilizadas no texto</w:t>
      </w:r>
      <w:r>
        <w:rPr>
          <w:sz w:val="18"/>
          <w:szCs w:val="18"/>
        </w:rPr>
        <w:br/>
      </w:r>
    </w:p>
    <w:tbl>
      <w:tblPr>
        <w:tblStyle w:val="a2"/>
        <w:tblW w:w="496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12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1418"/>
        <w:gridCol w:w="1385"/>
        <w:gridCol w:w="1329"/>
      </w:tblGrid>
      <w:tr xmlns:wp14="http://schemas.microsoft.com/office/word/2010/wordml" w:rsidR="001B0D82" w14:paraId="0B3129B1" wp14:textId="77777777">
        <w:tc>
          <w:tcPr>
            <w:tcW w:w="8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29E4439D" wp14:textId="77777777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Tamanho</w:t>
            </w:r>
          </w:p>
          <w:p w:rsidR="001B0D82" w:rsidRDefault="00CF02F8" w14:paraId="2E51C81A" wp14:textId="77777777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(pontos)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3FCD5A2D" wp14:textId="77777777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Normal</w:t>
            </w:r>
          </w:p>
        </w:tc>
        <w:tc>
          <w:tcPr>
            <w:tcW w:w="13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3D0B2C53" wp14:textId="77777777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Negrito</w:t>
            </w:r>
          </w:p>
        </w:tc>
        <w:tc>
          <w:tcPr>
            <w:tcW w:w="132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1656F307" wp14:textId="77777777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Negrito Itálico</w:t>
            </w:r>
          </w:p>
        </w:tc>
      </w:tr>
      <w:tr xmlns:wp14="http://schemas.microsoft.com/office/word/2010/wordml" w:rsidR="001B0D82" w14:paraId="1CEB51EB" wp14:textId="77777777">
        <w:tc>
          <w:tcPr>
            <w:tcW w:w="8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44B0A208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08E460A3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Texto de tabelas</w:t>
            </w:r>
          </w:p>
        </w:tc>
        <w:tc>
          <w:tcPr>
            <w:tcW w:w="13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0D0B940D" wp14:textId="77777777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0E27B00A" wp14:textId="77777777">
            <w:pPr>
              <w:widowControl/>
              <w:rPr>
                <w:sz w:val="16"/>
                <w:szCs w:val="16"/>
              </w:rPr>
            </w:pPr>
          </w:p>
        </w:tc>
      </w:tr>
      <w:tr xmlns:wp14="http://schemas.microsoft.com/office/word/2010/wordml" w:rsidR="001B0D82" w14:paraId="2E83E30D" wp14:textId="77777777">
        <w:tc>
          <w:tcPr>
            <w:tcW w:w="8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2B2B7304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4DC63792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Legendas de figuras, legendas de tabelas.</w:t>
            </w:r>
          </w:p>
        </w:tc>
        <w:tc>
          <w:tcPr>
            <w:tcW w:w="13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60061E4C" wp14:textId="77777777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44EAFD9C" wp14:textId="77777777">
            <w:pPr>
              <w:widowControl/>
              <w:rPr>
                <w:sz w:val="16"/>
                <w:szCs w:val="16"/>
              </w:rPr>
            </w:pPr>
          </w:p>
        </w:tc>
      </w:tr>
      <w:tr xmlns:wp14="http://schemas.microsoft.com/office/word/2010/wordml" w:rsidR="001B0D82" w14:paraId="05251875" wp14:textId="77777777">
        <w:tc>
          <w:tcPr>
            <w:tcW w:w="8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5D369756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27D50EDE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Instituição dos autores, texto em geral.</w:t>
            </w:r>
          </w:p>
        </w:tc>
        <w:tc>
          <w:tcPr>
            <w:tcW w:w="13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5907CFD8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Textos do resumo e palavras-chave; títulos de seções primárias.</w:t>
            </w:r>
          </w:p>
        </w:tc>
        <w:tc>
          <w:tcPr>
            <w:tcW w:w="132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125729A6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Títulos do resumo e palavras-chave; títulos de seções secundárias.</w:t>
            </w:r>
          </w:p>
        </w:tc>
      </w:tr>
      <w:tr xmlns:wp14="http://schemas.microsoft.com/office/word/2010/wordml" w:rsidR="001B0D82" w14:paraId="6197046D" wp14:textId="77777777">
        <w:tc>
          <w:tcPr>
            <w:tcW w:w="8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4B73E586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2AC56A4B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Nomes dos autores</w:t>
            </w:r>
          </w:p>
        </w:tc>
        <w:tc>
          <w:tcPr>
            <w:tcW w:w="13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61E0C961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 em inglês.</w:t>
            </w:r>
          </w:p>
        </w:tc>
        <w:tc>
          <w:tcPr>
            <w:tcW w:w="132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4B94D5A5" wp14:textId="77777777">
            <w:pPr>
              <w:widowControl/>
              <w:rPr>
                <w:sz w:val="16"/>
                <w:szCs w:val="16"/>
              </w:rPr>
            </w:pPr>
          </w:p>
        </w:tc>
      </w:tr>
      <w:tr xmlns:wp14="http://schemas.microsoft.com/office/word/2010/wordml" w:rsidR="001B0D82" w14:paraId="4F143437" wp14:textId="77777777">
        <w:tc>
          <w:tcPr>
            <w:tcW w:w="8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4E1E336A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3DEEC669" wp14:textId="77777777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CF02F8" w14:paraId="742C2555" wp14:textId="7777777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 do trabalho.</w:t>
            </w:r>
          </w:p>
        </w:tc>
        <w:tc>
          <w:tcPr>
            <w:tcW w:w="132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:rsidR="001B0D82" w:rsidRDefault="001B0D82" w14:paraId="3656B9AB" wp14:textId="77777777">
            <w:pPr>
              <w:widowControl/>
              <w:rPr>
                <w:sz w:val="16"/>
                <w:szCs w:val="16"/>
              </w:rPr>
            </w:pPr>
          </w:p>
        </w:tc>
      </w:tr>
    </w:tbl>
    <w:p xmlns:wp14="http://schemas.microsoft.com/office/word/2010/wordml" w:rsidR="001B0D82" w:rsidRDefault="00CF02F8" w14:paraId="3A337DAB" wp14:textId="77777777">
      <w:pPr>
        <w:pStyle w:val="Ttulo3"/>
        <w:widowControl/>
        <w:spacing w:before="200"/>
        <w:ind w:left="0" w:firstLine="0"/>
        <w:jc w:val="both"/>
        <w:rPr>
          <w:b w:val="0"/>
          <w:bCs w:val="0"/>
        </w:rPr>
      </w:pPr>
      <w:bookmarkStart w:name="_heading=h.hg47rgowhyse" w:colFirst="0" w:colLast="0" w:id="4"/>
      <w:bookmarkEnd w:id="4"/>
      <w:r>
        <w:rPr>
          <w:b w:val="0"/>
          <w:bCs w:val="0"/>
        </w:rPr>
        <w:t>2) Tabulação dos parágrafos</w:t>
      </w:r>
    </w:p>
    <w:p xmlns:wp14="http://schemas.microsoft.com/office/word/2010/wordml" w:rsidR="001B0D82" w:rsidRDefault="00CF02F8" w14:paraId="3A10535A" wp14:textId="77777777">
      <w:pPr>
        <w:widowControl/>
        <w:ind w:left="150"/>
        <w:jc w:val="both"/>
        <w:rPr>
          <w:sz w:val="20"/>
          <w:szCs w:val="20"/>
        </w:rPr>
      </w:pPr>
      <w:r>
        <w:rPr>
          <w:sz w:val="20"/>
          <w:szCs w:val="20"/>
        </w:rPr>
        <w:t>A tabulação a ser utilizada na primeira linha de cada parágrafo deverá ser fixada em 4 mm.</w:t>
      </w:r>
    </w:p>
    <w:p xmlns:wp14="http://schemas.microsoft.com/office/word/2010/wordml" w:rsidR="001B0D82" w:rsidRDefault="001B0D82" w14:paraId="45FB0818" wp14:textId="77777777">
      <w:pPr>
        <w:widowControl/>
        <w:ind w:left="150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44FB6D05" wp14:textId="77777777">
      <w:pPr>
        <w:pStyle w:val="Ttulo3"/>
        <w:numPr>
          <w:ilvl w:val="0"/>
          <w:numId w:val="2"/>
        </w:numPr>
        <w:tabs>
          <w:tab w:val="left" w:pos="381"/>
        </w:tabs>
        <w:ind w:left="381" w:hanging="281"/>
      </w:pPr>
      <w:bookmarkStart w:name="bookmark=id.3dy6vkm" w:colFirst="0" w:colLast="0" w:id="5"/>
      <w:bookmarkEnd w:id="5"/>
      <w:r>
        <w:t>Organização das Seções</w:t>
      </w:r>
    </w:p>
    <w:p xmlns:wp14="http://schemas.microsoft.com/office/word/2010/wordml" w:rsidR="001B0D82" w:rsidRDefault="00CF02F8" w14:paraId="5DD01B0D" wp14:textId="77777777">
      <w:pPr>
        <w:pBdr>
          <w:top w:val="nil"/>
          <w:left w:val="nil"/>
          <w:bottom w:val="nil"/>
          <w:right w:val="nil"/>
          <w:between w:val="nil"/>
        </w:pBdr>
        <w:spacing w:before="14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organização do trabalho em títulos e subtítulos serve para dividi-lo em seções, que ajuda o leitor a encontrar </w:t>
      </w:r>
      <w:r>
        <w:rPr>
          <w:sz w:val="20"/>
          <w:szCs w:val="20"/>
        </w:rPr>
        <w:t>determinados</w:t>
      </w:r>
      <w:r>
        <w:rPr>
          <w:color w:val="000000"/>
          <w:sz w:val="20"/>
          <w:szCs w:val="20"/>
        </w:rPr>
        <w:t xml:space="preserve"> assuntos de interesse dentro do trabalho. Também </w:t>
      </w:r>
      <w:r>
        <w:rPr>
          <w:sz w:val="20"/>
          <w:szCs w:val="20"/>
        </w:rPr>
        <w:t>auxiliam</w:t>
      </w:r>
      <w:r>
        <w:rPr>
          <w:color w:val="000000"/>
          <w:sz w:val="20"/>
          <w:szCs w:val="20"/>
        </w:rPr>
        <w:t xml:space="preserve"> os autores a desenvolverem de forma ordenada seu </w:t>
      </w:r>
      <w:r>
        <w:rPr>
          <w:sz w:val="20"/>
          <w:szCs w:val="20"/>
        </w:rPr>
        <w:t>trabalho</w:t>
      </w:r>
      <w:r>
        <w:rPr>
          <w:color w:val="000000"/>
          <w:sz w:val="20"/>
          <w:szCs w:val="20"/>
        </w:rPr>
        <w:t>. Os títulos devem ser organizados em seções primárias, secundárias e terciárias.</w:t>
      </w:r>
    </w:p>
    <w:p xmlns:wp14="http://schemas.microsoft.com/office/word/2010/wordml" w:rsidR="001B0D82" w:rsidRDefault="00CF02F8" w14:paraId="49F547B2" wp14:textId="77777777">
      <w:pPr>
        <w:pBdr>
          <w:top w:val="nil"/>
          <w:left w:val="nil"/>
          <w:bottom w:val="nil"/>
          <w:right w:val="nil"/>
          <w:between w:val="nil"/>
        </w:pBdr>
        <w:spacing w:before="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seções primárias são os títulos de seções propriamente ditos, sendo grafadas em letras maiúsculas, em negrito, </w:t>
      </w:r>
      <w:r>
        <w:rPr>
          <w:sz w:val="20"/>
          <w:szCs w:val="20"/>
        </w:rPr>
        <w:t>centradas</w:t>
      </w:r>
      <w:r>
        <w:rPr>
          <w:color w:val="000000"/>
          <w:sz w:val="20"/>
          <w:szCs w:val="20"/>
        </w:rPr>
        <w:t xml:space="preserve"> na coluna, separadas por uma linha em branco anterior e uma posterior, e utilizam numeração romana e sequencial.</w:t>
      </w:r>
    </w:p>
    <w:p xmlns:wp14="http://schemas.microsoft.com/office/word/2010/wordml" w:rsidR="001B0D82" w:rsidRDefault="00CF02F8" w14:paraId="14CD41BD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As seções secundárias são os subtítulos das seções primárias. Apenas a primeira letra das palavras que a compõem, são grafadas em letra maiúscula, na margem esquerda da coluna sendo separada do resto do texto por uma linha em branco anterior. A designação das seções secundárias é feita com letras maiúsculas, seguidas de um ponto, utilizando grafia em itálico e em negrito.</w:t>
      </w:r>
    </w:p>
    <w:p xmlns:wp14="http://schemas.microsoft.com/office/word/2010/wordml" w:rsidR="001B0D82" w:rsidRDefault="00CF02F8" w14:paraId="39754DD7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As seções terciárias são subdivisões das seções secundárias. Apenas a primeira letra da primeira palavra que a compõe é grafada em letra maiúscula, seguindo o espaçamento dos parágrafos. A designação das seções terciárias é feita com algarismos arábicos, seguidos de um parêntese, utilizando grafia em itálico (sem negrito).</w:t>
      </w:r>
    </w:p>
    <w:p xmlns:wp14="http://schemas.microsoft.com/office/word/2010/wordml" w:rsidR="001B0D82" w:rsidRDefault="001B0D82" w14:paraId="049F31CB" wp14:textId="77777777">
      <w:pPr>
        <w:widowControl/>
        <w:ind w:firstLine="227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727BC2DC" wp14:textId="77777777">
      <w:pPr>
        <w:pStyle w:val="Ttulo2"/>
        <w:numPr>
          <w:ilvl w:val="0"/>
          <w:numId w:val="3"/>
        </w:numPr>
        <w:tabs>
          <w:tab w:val="left" w:pos="1630"/>
        </w:tabs>
        <w:ind w:left="1630" w:hanging="303"/>
      </w:pPr>
      <w:bookmarkStart w:name="_heading=h.qrhjaxvzzo2b" w:colFirst="0" w:colLast="0" w:id="6"/>
      <w:bookmarkEnd w:id="6"/>
      <w:r>
        <w:t>COMPOSIÇÃO DO ARTIGO</w:t>
      </w:r>
      <w:bookmarkStart w:name="bookmark=kix.nuj5ly2r46t7" w:colFirst="0" w:colLast="0" w:id="7"/>
      <w:bookmarkEnd w:id="7"/>
    </w:p>
    <w:p xmlns:wp14="http://schemas.microsoft.com/office/word/2010/wordml" w:rsidR="001B0D82" w:rsidRDefault="001B0D82" w14:paraId="53128261" wp14:textId="77777777">
      <w:pPr>
        <w:tabs>
          <w:tab w:val="left" w:pos="1630"/>
        </w:tabs>
        <w:ind w:left="1995"/>
      </w:pPr>
    </w:p>
    <w:p xmlns:wp14="http://schemas.microsoft.com/office/word/2010/wordml" w:rsidR="001B0D82" w:rsidRDefault="00CF02F8" w14:paraId="0AB033CD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Nesta seção são apresentados os principais estilos utilizados para edição do trabalho em forma de artigo.</w:t>
      </w:r>
    </w:p>
    <w:p xmlns:wp14="http://schemas.microsoft.com/office/word/2010/wordml" w:rsidR="001B0D82" w:rsidRDefault="00CF02F8" w14:paraId="6369764D" wp14:textId="77777777">
      <w:pPr>
        <w:pStyle w:val="Ttulo2"/>
        <w:keepNext/>
        <w:widowControl/>
        <w:numPr>
          <w:ilvl w:val="1"/>
          <w:numId w:val="6"/>
        </w:numPr>
        <w:spacing w:before="200"/>
      </w:pPr>
      <w:r>
        <w:rPr>
          <w:i/>
          <w:iCs/>
        </w:rPr>
        <w:t>Organização Geral</w:t>
      </w:r>
      <w:r>
        <w:rPr>
          <w:i/>
          <w:iCs/>
        </w:rPr>
        <w:br/>
      </w:r>
    </w:p>
    <w:p xmlns:wp14="http://schemas.microsoft.com/office/word/2010/wordml" w:rsidR="001B0D82" w:rsidRDefault="00CF02F8" w14:paraId="35B578B5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artigos a serem publicados em Português nos anais da XXIII CEEL devem conter 8 partes principais: 1) Título; 2) Autores e suas instituições de origem; 3) Resumo e Palavras-Chave; 4) Título em inglês (Title), Abstract e Keywords; 5) Introdução; 6) Corpo do trabalho; 7) Conclusões; 8) Referências. </w:t>
      </w:r>
    </w:p>
    <w:p xmlns:wp14="http://schemas.microsoft.com/office/word/2010/wordml" w:rsidR="001B0D82" w:rsidRDefault="00CF02F8" w14:paraId="664ABC25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Já os artigos a serem publicados em Inglês devem compreender 7 partes principais: 1) Título em inglês (Title); 2) Autores e suas instituições de origem; 3) Abstract e Keywords; 4) Introduction; 5) Corpo do trabalho em inglês; 6) Conclusions; 7) References. </w:t>
      </w:r>
    </w:p>
    <w:p xmlns:wp14="http://schemas.microsoft.com/office/word/2010/wordml" w:rsidR="001B0D82" w:rsidRDefault="00CF02F8" w14:paraId="5F34A3A7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ordem citada acima deve ser respeitada, a menos que os autores usem alguns itens adicionais, a saber: Nomenclatura (Terminology), Agradecimentos (Acknowledgements), Dados Biográficos (Biographical Data) e Apêndices (Appendices). Ver as normas específicas na seção V. </w:t>
      </w:r>
    </w:p>
    <w:p xmlns:wp14="http://schemas.microsoft.com/office/word/2010/wordml" w:rsidR="001B0D82" w:rsidRDefault="00CF02F8" w14:paraId="2783E994" wp14:textId="77777777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A seguir serão feitos alguns comentários sobre os principais itens acima.</w:t>
      </w:r>
    </w:p>
    <w:p xmlns:wp14="http://schemas.microsoft.com/office/word/2010/wordml" w:rsidR="001B0D82" w:rsidRDefault="00CF02F8" w14:paraId="435E4915" wp14:textId="77777777">
      <w:pPr>
        <w:pStyle w:val="Ttulo3"/>
        <w:widowControl/>
        <w:numPr>
          <w:ilvl w:val="0"/>
          <w:numId w:val="7"/>
        </w:numPr>
        <w:spacing w:before="200"/>
        <w:jc w:val="both"/>
        <w:rPr>
          <w:b w:val="0"/>
          <w:bCs w:val="0"/>
        </w:rPr>
      </w:pPr>
      <w:bookmarkStart w:name="_heading=h.rfs8hgs9i07u" w:colFirst="0" w:colLast="0" w:id="8"/>
      <w:bookmarkEnd w:id="8"/>
      <w:r>
        <w:rPr>
          <w:b w:val="0"/>
          <w:bCs w:val="0"/>
        </w:rPr>
        <w:t>Título</w:t>
      </w:r>
    </w:p>
    <w:p xmlns:wp14="http://schemas.microsoft.com/office/word/2010/wordml" w:rsidR="001B0D82" w:rsidRDefault="00CF02F8" w14:paraId="095CCA77" wp14:textId="77777777">
      <w:pPr>
        <w:widowControl/>
        <w:ind w:left="150"/>
        <w:jc w:val="both"/>
        <w:rPr>
          <w:sz w:val="20"/>
          <w:szCs w:val="20"/>
        </w:rPr>
      </w:pPr>
      <w:r>
        <w:rPr>
          <w:sz w:val="20"/>
          <w:szCs w:val="20"/>
        </w:rPr>
        <w:t>O título do trabalho deve ser o mais sucinto possível, indicando claramente o assunto de que se trata. Deve estar centrado no topo da primeira página, sendo impresso em negrito, tamanho 14 pontos, com todas as letras em maiúsculo.</w:t>
      </w:r>
    </w:p>
    <w:p xmlns:wp14="http://schemas.microsoft.com/office/word/2010/wordml" w:rsidR="001B0D82" w:rsidRDefault="00CF02F8" w14:paraId="3ECC084B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Autores e instituições de origem</w:t>
      </w:r>
    </w:p>
    <w:p xmlns:wp14="http://schemas.microsoft.com/office/word/2010/wordml" w:rsidR="001B0D82" w:rsidRDefault="00CF02F8" w14:paraId="6909F4D3" wp14:textId="77777777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Abaixo do título do trabalho, também centrados na página, devem ser informados os nomes dos autores e da(s) </w:t>
      </w:r>
      <w:r>
        <w:rPr>
          <w:sz w:val="20"/>
          <w:szCs w:val="20"/>
        </w:rPr>
        <w:t>instituição</w:t>
      </w:r>
      <w:r>
        <w:rPr>
          <w:color w:val="000000"/>
          <w:sz w:val="20"/>
          <w:szCs w:val="20"/>
        </w:rPr>
        <w:t xml:space="preserve">(ões) a que pertencem. Poderão ser abreviados os nomes e sobrenomes intermediários e escritos na sua forma completa o primeiro nome e o último sobrenome (letras do tipo 12 pontos). Imediatamente abaixo do nome dos </w:t>
      </w:r>
      <w:r>
        <w:rPr>
          <w:sz w:val="20"/>
          <w:szCs w:val="20"/>
        </w:rPr>
        <w:t>autores</w:t>
      </w:r>
      <w:r>
        <w:rPr>
          <w:color w:val="000000"/>
          <w:sz w:val="20"/>
          <w:szCs w:val="20"/>
        </w:rPr>
        <w:t>, informar as instituições a que pertencem e os endereços completos (letras do tipo 10 pontos).</w:t>
      </w:r>
    </w:p>
    <w:p xmlns:wp14="http://schemas.microsoft.com/office/word/2010/wordml" w:rsidR="001B0D82" w:rsidRDefault="00CF02F8" w14:paraId="3D06FA05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Resumo e palavras-chave</w:t>
      </w:r>
    </w:p>
    <w:p xmlns:wp14="http://schemas.microsoft.com/office/word/2010/wordml" w:rsidR="001B0D82" w:rsidRDefault="00CF02F8" w14:paraId="19CDC5D8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ind w:left="366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Resumo é considerado como uma das partes mais </w:t>
      </w:r>
      <w:r>
        <w:rPr>
          <w:sz w:val="20"/>
          <w:szCs w:val="20"/>
        </w:rPr>
        <w:t>importantes</w:t>
      </w:r>
      <w:r>
        <w:rPr>
          <w:color w:val="000000"/>
          <w:sz w:val="20"/>
          <w:szCs w:val="20"/>
        </w:rPr>
        <w:t xml:space="preserve"> do trabalho. É baseado nas informações conti</w:t>
      </w:r>
      <w:r>
        <w:rPr>
          <w:sz w:val="20"/>
          <w:szCs w:val="20"/>
        </w:rPr>
        <w:t xml:space="preserve">das neste resumo </w:t>
      </w:r>
      <w:r>
        <w:rPr>
          <w:color w:val="000000"/>
          <w:sz w:val="20"/>
          <w:szCs w:val="20"/>
        </w:rPr>
        <w:t xml:space="preserve">o que os trabalhos técnicos são indexados e armazenados em bancos de dados. Este resumo deve </w:t>
      </w:r>
      <w:r>
        <w:rPr>
          <w:sz w:val="20"/>
          <w:szCs w:val="20"/>
        </w:rPr>
        <w:t>conter</w:t>
      </w:r>
      <w:r>
        <w:rPr>
          <w:color w:val="000000"/>
          <w:sz w:val="20"/>
          <w:szCs w:val="20"/>
        </w:rPr>
        <w:t xml:space="preserve"> no máximo 200 palavras de forma a indicar as </w:t>
      </w:r>
      <w:r>
        <w:rPr>
          <w:sz w:val="20"/>
          <w:szCs w:val="20"/>
        </w:rPr>
        <w:t>ideias</w:t>
      </w:r>
      <w:r>
        <w:rPr>
          <w:color w:val="000000"/>
          <w:sz w:val="20"/>
          <w:szCs w:val="20"/>
        </w:rPr>
        <w:t xml:space="preserve"> principais apresentadas no texto, procedimentos e </w:t>
      </w:r>
      <w:r>
        <w:rPr>
          <w:sz w:val="20"/>
          <w:szCs w:val="20"/>
        </w:rPr>
        <w:t>resultados</w:t>
      </w:r>
      <w:r>
        <w:rPr>
          <w:color w:val="000000"/>
          <w:sz w:val="20"/>
          <w:szCs w:val="20"/>
        </w:rPr>
        <w:t xml:space="preserve"> obtidos. O resumo não deve ser confundido com uma introdução do trabalho e muito menos conter </w:t>
      </w:r>
      <w:r>
        <w:rPr>
          <w:sz w:val="20"/>
          <w:szCs w:val="20"/>
        </w:rPr>
        <w:t>abreviações</w:t>
      </w:r>
      <w:r>
        <w:rPr>
          <w:color w:val="000000"/>
          <w:sz w:val="20"/>
          <w:szCs w:val="20"/>
        </w:rPr>
        <w:t xml:space="preserve">, referências bibliográficas, figuras, etc. Na elaboração deste resumo, como também em todo o trabalho, deve ser utilizada a forma impessoal como, por exemplo, “... Os resultados experimentais mostraram que...” ao invés de “... os resultados que nós obtivemos mostraram que...”. A </w:t>
      </w:r>
      <w:r>
        <w:rPr>
          <w:sz w:val="20"/>
          <w:szCs w:val="20"/>
        </w:rPr>
        <w:t>palavra</w:t>
      </w:r>
      <w:r>
        <w:rPr>
          <w:color w:val="000000"/>
          <w:sz w:val="20"/>
          <w:szCs w:val="20"/>
        </w:rPr>
        <w:t xml:space="preserve"> Resumo deve ser grafada em estilo itálico e em negrito. Já o texto deste Resumo será em estilo normal e em negrito.</w:t>
      </w:r>
    </w:p>
    <w:p xmlns:wp14="http://schemas.microsoft.com/office/word/2010/wordml" w:rsidR="001B0D82" w:rsidRDefault="001B0D82" w14:paraId="62486C05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ind w:left="366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6E98C48A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66" w:right="38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Palavras-Chave são termos para indexação que possam identificar os principais tópicos abordados no trabalho. O termo Palavras-Chave deve ser grafado em estilo itálico e em negrito. Já o texto deste item será em estilo normal e em negrito.</w:t>
      </w:r>
    </w:p>
    <w:p xmlns:wp14="http://schemas.microsoft.com/office/word/2010/wordml" w:rsidR="001B0D82" w:rsidRDefault="00CF02F8" w14:paraId="501AEEAE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8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Título, resumo e palavras-chave em inglês</w:t>
      </w:r>
    </w:p>
    <w:p xmlns:wp14="http://schemas.microsoft.com/office/word/2010/wordml" w:rsidR="001B0D82" w:rsidRDefault="00CF02F8" w14:paraId="647F5CF8" wp14:textId="77777777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Esta parte é obrigatória somente para artigos redigidos em português. O título em português deverá ser reproduzido em inglês, conforme normas apresentadas, destacando-se o estilo em letras todas maiúsculas, negrito e tamanho 12. O termo Abstract (resumo em inglês) deve ser grafado em estilo itálico e em negrito. Já o texto deste Abstract (em inglês) será em estilo normal e em negrito. Keywords (palavras-chave em inglês) são termos para indexação, em inglês, que possam identificar os principais tópicos </w:t>
      </w:r>
      <w:r>
        <w:rPr>
          <w:sz w:val="20"/>
          <w:szCs w:val="20"/>
        </w:rPr>
        <w:t>abordados</w:t>
      </w:r>
      <w:r>
        <w:rPr>
          <w:color w:val="000000"/>
          <w:sz w:val="20"/>
          <w:szCs w:val="20"/>
        </w:rPr>
        <w:t xml:space="preserve"> no trabalho. O termo Keywords deve ser grafado em estilo itálico e em negrito. Já o texto deste item será em estilo normal e em negrito.</w:t>
      </w:r>
    </w:p>
    <w:p xmlns:wp14="http://schemas.microsoft.com/office/word/2010/wordml" w:rsidR="001B0D82" w:rsidRDefault="00CF02F8" w14:paraId="28E8BE6E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7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Introdução</w:t>
      </w:r>
    </w:p>
    <w:p xmlns:wp14="http://schemas.microsoft.com/office/word/2010/wordml" w:rsidR="001B0D82" w:rsidRDefault="00CF02F8" w14:paraId="19149E88" wp14:textId="77777777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introdução deve preparar o leitor para o trabalho </w:t>
      </w:r>
      <w:r>
        <w:rPr>
          <w:sz w:val="20"/>
          <w:szCs w:val="20"/>
        </w:rPr>
        <w:t>propriamente</w:t>
      </w:r>
      <w:r>
        <w:rPr>
          <w:color w:val="000000"/>
          <w:sz w:val="20"/>
          <w:szCs w:val="20"/>
        </w:rPr>
        <w:t xml:space="preserve"> dito, dando uma visão histórica do assunto, e servir como um guia a respeito de como o trabalho está </w:t>
      </w:r>
      <w:r>
        <w:rPr>
          <w:sz w:val="20"/>
          <w:szCs w:val="20"/>
        </w:rPr>
        <w:t>organizado</w:t>
      </w:r>
      <w:r>
        <w:rPr>
          <w:color w:val="000000"/>
          <w:sz w:val="20"/>
          <w:szCs w:val="20"/>
        </w:rPr>
        <w:t xml:space="preserve">, enfatizando quais são as reais contribuições do mesmo em relação aos já apresentados na literatura. A </w:t>
      </w:r>
      <w:r>
        <w:rPr>
          <w:sz w:val="20"/>
          <w:szCs w:val="20"/>
        </w:rPr>
        <w:t>introdução</w:t>
      </w:r>
      <w:r>
        <w:rPr>
          <w:color w:val="000000"/>
          <w:sz w:val="20"/>
          <w:szCs w:val="20"/>
        </w:rPr>
        <w:t xml:space="preserve"> não deve ser uma repetição do Resumo, e deve ser a primeira seção do trabalho a ser numerada.</w:t>
      </w:r>
    </w:p>
    <w:p xmlns:wp14="http://schemas.microsoft.com/office/word/2010/wordml" w:rsidR="001B0D82" w:rsidRDefault="00CF02F8" w14:paraId="4BC6017E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7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Corpo do trabalho</w:t>
      </w:r>
    </w:p>
    <w:p xmlns:wp14="http://schemas.microsoft.com/office/word/2010/wordml" w:rsidR="001B0D82" w:rsidRDefault="00CF02F8" w14:paraId="5C5F5323" wp14:textId="77777777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autores devem organizar o corpo do trabalho em </w:t>
      </w:r>
      <w:r>
        <w:rPr>
          <w:sz w:val="20"/>
          <w:szCs w:val="20"/>
        </w:rPr>
        <w:t>diversas</w:t>
      </w:r>
      <w:r>
        <w:rPr>
          <w:color w:val="000000"/>
          <w:sz w:val="20"/>
          <w:szCs w:val="20"/>
        </w:rPr>
        <w:t xml:space="preserve"> seções, as quais devem conter de forma clara, as </w:t>
      </w:r>
      <w:r>
        <w:rPr>
          <w:sz w:val="20"/>
          <w:szCs w:val="20"/>
        </w:rPr>
        <w:t>informações</w:t>
      </w:r>
      <w:r>
        <w:rPr>
          <w:color w:val="000000"/>
          <w:sz w:val="20"/>
          <w:szCs w:val="20"/>
        </w:rPr>
        <w:t xml:space="preserve"> a respeito do trabalho desenvolvido, facilitando a compreensão do mesmo por parte dos leitores.</w:t>
      </w:r>
    </w:p>
    <w:p xmlns:wp14="http://schemas.microsoft.com/office/word/2010/wordml" w:rsidR="001B0D82" w:rsidRDefault="00CF02F8" w14:paraId="7170E40A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8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Conclusões</w:t>
      </w:r>
    </w:p>
    <w:p xmlns:wp14="http://schemas.microsoft.com/office/word/2010/wordml" w:rsidR="001B0D82" w:rsidRDefault="00CF02F8" w14:paraId="0F4ABCAF" wp14:textId="77777777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38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As conclusões devem ser as mais claras possíveis, </w:t>
      </w:r>
      <w:r>
        <w:rPr>
          <w:sz w:val="20"/>
          <w:szCs w:val="20"/>
        </w:rPr>
        <w:t>informando</w:t>
      </w:r>
      <w:r>
        <w:rPr>
          <w:color w:val="000000"/>
          <w:sz w:val="20"/>
          <w:szCs w:val="20"/>
        </w:rPr>
        <w:t xml:space="preserve"> aos leitores sobre a importância do trabalho dentro do contexto em que se situa. As vantagens e desvantagens deste trabalho em relação aos já existentes na literatura </w:t>
      </w:r>
      <w:r>
        <w:rPr>
          <w:sz w:val="20"/>
          <w:szCs w:val="20"/>
        </w:rPr>
        <w:t>devem</w:t>
      </w:r>
      <w:r>
        <w:rPr>
          <w:color w:val="000000"/>
          <w:sz w:val="20"/>
          <w:szCs w:val="20"/>
        </w:rPr>
        <w:t xml:space="preserve"> ser comentadas, assim como os resultados obtidos, as possíveis aplicações práticas e recomendações de </w:t>
      </w:r>
      <w:r>
        <w:rPr>
          <w:sz w:val="20"/>
          <w:szCs w:val="20"/>
        </w:rPr>
        <w:t>pesquisas</w:t>
      </w:r>
      <w:r>
        <w:rPr>
          <w:color w:val="000000"/>
          <w:sz w:val="20"/>
          <w:szCs w:val="20"/>
        </w:rPr>
        <w:t xml:space="preserve"> futuras. Como regra geral, as conclusões devem vir logo após o corpo do trabalho e imediatamente antes das referências bibliográficas.</w:t>
      </w:r>
    </w:p>
    <w:p xmlns:wp14="http://schemas.microsoft.com/office/word/2010/wordml" w:rsidR="001B0D82" w:rsidRDefault="001B0D82" w14:paraId="4101652C" wp14:textId="77777777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38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1A8A572A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right="38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Referências</w:t>
      </w:r>
    </w:p>
    <w:p xmlns:wp14="http://schemas.microsoft.com/office/word/2010/wordml" w:rsidR="001B0D82" w:rsidRDefault="00CF02F8" w14:paraId="3B6EECA4" wp14:textId="77777777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citações das referências bibliográficas ao longo do texto devem aparecer entre colchetes, antes da pontuação das sentenças nas quais estiverem inseridas. Devem ser </w:t>
      </w:r>
      <w:r>
        <w:rPr>
          <w:sz w:val="20"/>
          <w:szCs w:val="20"/>
        </w:rPr>
        <w:t>utilizados</w:t>
      </w:r>
      <w:r>
        <w:rPr>
          <w:color w:val="000000"/>
          <w:sz w:val="20"/>
          <w:szCs w:val="20"/>
        </w:rPr>
        <w:t xml:space="preserve"> somente os números das referências bibliográficas, evitando-se uso de citações do tipo “... conforme referência [2]...”. O trabalho que foi aceito para publicação, mas que ainda não foi publicado, deve ser colocado nas referências bibliográficas com a citação “ainda não publicado”. Os </w:t>
      </w:r>
      <w:r>
        <w:rPr>
          <w:sz w:val="20"/>
          <w:szCs w:val="20"/>
        </w:rPr>
        <w:t>artigos</w:t>
      </w:r>
      <w:r>
        <w:rPr>
          <w:color w:val="000000"/>
          <w:sz w:val="20"/>
          <w:szCs w:val="20"/>
        </w:rPr>
        <w:t xml:space="preserve"> de periódicos e anais devem ser incluídos iniciando-se pelos nomes dos autores (sobrenome, iniciais), seguido do título do trabalho, onde foi publicado (em itálico), número do volume, páginas, mês e ano da p</w:t>
      </w:r>
      <w:r>
        <w:rPr>
          <w:color w:val="000000"/>
          <w:sz w:val="20"/>
          <w:szCs w:val="20"/>
        </w:rPr>
        <w:t xml:space="preserve">ublicação. No caso de livros, após os autores (sobrenome, iniciais), o título deve ser em itálico, seguido da editora, da edição e do local e ano de publicação. No final destas normas, são mostrados </w:t>
      </w:r>
      <w:r>
        <w:rPr>
          <w:sz w:val="20"/>
          <w:szCs w:val="20"/>
        </w:rPr>
        <w:t>alguns</w:t>
      </w:r>
      <w:r>
        <w:rPr>
          <w:color w:val="000000"/>
          <w:sz w:val="20"/>
          <w:szCs w:val="20"/>
        </w:rPr>
        <w:t xml:space="preserve"> exemplos de como devem ser inseridas as referências bibliográficas.</w:t>
      </w:r>
    </w:p>
    <w:p xmlns:wp14="http://schemas.microsoft.com/office/word/2010/wordml" w:rsidR="001B0D82" w:rsidRDefault="001B0D82" w14:paraId="4B99056E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587228FD" wp14:textId="77777777">
      <w:pPr>
        <w:pStyle w:val="Ttulo2"/>
        <w:numPr>
          <w:ilvl w:val="0"/>
          <w:numId w:val="3"/>
        </w:numPr>
        <w:tabs>
          <w:tab w:val="left" w:pos="1743"/>
        </w:tabs>
        <w:ind w:left="1743" w:hanging="340"/>
      </w:pPr>
      <w:bookmarkStart w:name="bookmark=id.1t3h5sf" w:colFirst="0" w:colLast="0" w:id="9"/>
      <w:bookmarkEnd w:id="9"/>
      <w:r>
        <w:t>NORMAS ESPECIAIS</w:t>
      </w:r>
    </w:p>
    <w:p xmlns:wp14="http://schemas.microsoft.com/office/word/2010/wordml" w:rsidR="001B0D82" w:rsidRDefault="001B0D82" w14:paraId="3461D779" wp14:textId="77777777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b/>
          <w:bCs/>
          <w:color w:val="000000"/>
          <w:sz w:val="20"/>
          <w:szCs w:val="20"/>
        </w:rPr>
      </w:pPr>
    </w:p>
    <w:p xmlns:wp14="http://schemas.microsoft.com/office/word/2010/wordml" w:rsidR="001B0D82" w:rsidRDefault="00CF02F8" w14:paraId="2E2EF99A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Figuras, tabelas, equações e abreviações devem obedecer às normas apresentadas a seguir.</w:t>
      </w:r>
    </w:p>
    <w:p xmlns:wp14="http://schemas.microsoft.com/office/word/2010/wordml" w:rsidR="001B0D82" w:rsidRDefault="001B0D82" w14:paraId="3CF2D8B6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xmlns:wp14="http://schemas.microsoft.com/office/word/2010/wordml" w:rsidR="001B0D82" w:rsidRDefault="001B0D82" w14:paraId="0FB78278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27C24387" wp14:textId="77777777">
      <w:pPr>
        <w:pStyle w:val="Ttulo3"/>
        <w:numPr>
          <w:ilvl w:val="1"/>
          <w:numId w:val="6"/>
        </w:numPr>
        <w:tabs>
          <w:tab w:val="left" w:pos="381"/>
        </w:tabs>
        <w:ind w:left="381" w:hanging="281"/>
        <w:jc w:val="both"/>
      </w:pPr>
      <w:bookmarkStart w:name="bookmark=id.4d34og8" w:colFirst="0" w:colLast="0" w:id="10"/>
      <w:bookmarkEnd w:id="10"/>
      <w:r>
        <w:t>Figuras e Tabelas</w:t>
      </w:r>
    </w:p>
    <w:p xmlns:wp14="http://schemas.microsoft.com/office/word/2010/wordml" w:rsidR="001B0D82" w:rsidRDefault="001B0D82" w14:paraId="1FC39945" wp14:textId="77777777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b/>
          <w:bCs/>
          <w:i/>
          <w:iCs/>
          <w:color w:val="000000"/>
          <w:sz w:val="20"/>
          <w:szCs w:val="20"/>
        </w:rPr>
      </w:pPr>
    </w:p>
    <w:p xmlns:wp14="http://schemas.microsoft.com/office/word/2010/wordml" w:rsidR="001B0D82" w:rsidRDefault="00CF02F8" w14:paraId="6BB2213B" wp14:textId="77777777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As tabelas e figuras (desenhos ou reproduções fotográficas) devem ser intercaladas no texto logo após serem citadas pela primeira vez, desde que caibam dentro dos limites da coluna; caso necessário, utilizar toda a área útil da página. Quanto a legenda, esta deve ser situada acima da tabela (vide Tabela I) e da figura (vide Figura 1).</w:t>
      </w:r>
    </w:p>
    <w:p xmlns:wp14="http://schemas.microsoft.com/office/word/2010/wordml" w:rsidR="001B0D82" w:rsidRDefault="00CF02F8" w14:paraId="2FFEF6C3" wp14:textId="77777777">
      <w:pPr>
        <w:pBdr>
          <w:top w:val="nil"/>
          <w:left w:val="nil"/>
          <w:bottom w:val="nil"/>
          <w:right w:val="nil"/>
          <w:between w:val="nil"/>
        </w:pBdr>
        <w:spacing w:before="78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tabelas devem possuir títulos e são designadas pela </w:t>
      </w:r>
      <w:r>
        <w:rPr>
          <w:sz w:val="20"/>
          <w:szCs w:val="20"/>
        </w:rPr>
        <w:t>palavra</w:t>
      </w:r>
      <w:r>
        <w:rPr>
          <w:color w:val="000000"/>
          <w:sz w:val="20"/>
          <w:szCs w:val="20"/>
        </w:rPr>
        <w:t xml:space="preserve"> Tabela, sendo numeradas em algarismos romanos, </w:t>
      </w:r>
      <w:r>
        <w:rPr>
          <w:sz w:val="20"/>
          <w:szCs w:val="20"/>
        </w:rPr>
        <w:t>sequencialmente</w:t>
      </w:r>
      <w:r>
        <w:rPr>
          <w:color w:val="000000"/>
          <w:sz w:val="20"/>
          <w:szCs w:val="20"/>
        </w:rPr>
        <w:t>, conforme mostra a Tabela I.</w:t>
      </w:r>
    </w:p>
    <w:p xmlns:wp14="http://schemas.microsoft.com/office/word/2010/wordml" w:rsidR="001B0D82" w:rsidRDefault="00CF02F8" w14:paraId="118B7C2D" wp14:textId="77777777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figuras necessitam de título, legenda, e são designadas pela palavra Figura no texto, numeradas em algarismos </w:t>
      </w:r>
      <w:r>
        <w:rPr>
          <w:sz w:val="20"/>
          <w:szCs w:val="20"/>
        </w:rPr>
        <w:t>arábicos</w:t>
      </w:r>
      <w:r>
        <w:rPr>
          <w:color w:val="000000"/>
          <w:sz w:val="20"/>
          <w:szCs w:val="20"/>
        </w:rPr>
        <w:t xml:space="preserve">, sequencialmente, conforme mostra a Figura 1. A </w:t>
      </w:r>
      <w:r>
        <w:rPr>
          <w:sz w:val="20"/>
          <w:szCs w:val="20"/>
        </w:rPr>
        <w:t>designação</w:t>
      </w:r>
      <w:r>
        <w:rPr>
          <w:color w:val="000000"/>
          <w:sz w:val="20"/>
          <w:szCs w:val="20"/>
        </w:rPr>
        <w:t xml:space="preserve"> das partes de uma figura é feita pelo acréscimo de letras minúsculas ao número da figura, separadas por ponto, começando pela letra a, como por exemplo, Figura 1.a.</w:t>
      </w:r>
      <w:r>
        <w:rPr>
          <w:sz w:val="20"/>
          <w:szCs w:val="20"/>
        </w:rPr>
        <w:t>.</w:t>
      </w:r>
    </w:p>
    <w:p xmlns:wp14="http://schemas.microsoft.com/office/word/2010/wordml" w:rsidR="001B0D82" w:rsidRDefault="00CF02F8" w14:paraId="10032FC1" wp14:textId="77777777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 o intuito de facilitar a compreensão das figuras, a </w:t>
      </w:r>
      <w:r>
        <w:rPr>
          <w:sz w:val="20"/>
          <w:szCs w:val="20"/>
        </w:rPr>
        <w:t>definição</w:t>
      </w:r>
      <w:r>
        <w:rPr>
          <w:color w:val="000000"/>
          <w:sz w:val="20"/>
          <w:szCs w:val="20"/>
        </w:rPr>
        <w:t xml:space="preserve"> dos eixos das mesmas deve ser feita utilizando-se </w:t>
      </w:r>
      <w:r>
        <w:rPr>
          <w:sz w:val="20"/>
          <w:szCs w:val="20"/>
        </w:rPr>
        <w:t>palavras</w:t>
      </w:r>
      <w:r>
        <w:rPr>
          <w:color w:val="000000"/>
          <w:sz w:val="20"/>
          <w:szCs w:val="20"/>
        </w:rPr>
        <w:t xml:space="preserve"> (e não letras), exceto no caso de formas de onda e planos de fase. As unidades devem ser expressas entre parênteses. Por exemplo, utilize a denominação “Magnetização (A/m)”, ao invés de “M (A/m)”.</w:t>
      </w:r>
    </w:p>
    <w:p xmlns:wp14="http://schemas.microsoft.com/office/word/2010/wordml" w:rsidR="001B0D82" w:rsidRDefault="00CF02F8" w14:paraId="446FDD24" wp14:textId="77777777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As figuras e tabelas devem ser centradas nas colunas, </w:t>
      </w:r>
      <w:r>
        <w:rPr>
          <w:sz w:val="20"/>
          <w:szCs w:val="20"/>
        </w:rPr>
        <w:t>evitando</w:t>
      </w:r>
      <w:r>
        <w:rPr>
          <w:color w:val="000000"/>
          <w:sz w:val="20"/>
          <w:szCs w:val="20"/>
        </w:rPr>
        <w:t xml:space="preserve"> posicioná-las entre as duas colunas. Na verdade, sugere- se evitar a utilização de tabelas e figuras, cujas dimensões </w:t>
      </w:r>
      <w:r>
        <w:rPr>
          <w:sz w:val="20"/>
          <w:szCs w:val="20"/>
        </w:rPr>
        <w:t>ultrapassem</w:t>
      </w:r>
      <w:r>
        <w:rPr>
          <w:color w:val="000000"/>
          <w:sz w:val="20"/>
          <w:szCs w:val="20"/>
        </w:rPr>
        <w:t xml:space="preserve"> as dimensões das colunas. O uso de tabelas e figuras de grandes dimensões é permitido somente quando for </w:t>
      </w:r>
      <w:r>
        <w:rPr>
          <w:sz w:val="20"/>
          <w:szCs w:val="20"/>
        </w:rPr>
        <w:t>necessário</w:t>
      </w:r>
      <w:r>
        <w:rPr>
          <w:color w:val="000000"/>
          <w:sz w:val="20"/>
          <w:szCs w:val="20"/>
        </w:rPr>
        <w:t xml:space="preserve"> para aumentar a nitidez das informações ali contida</w:t>
      </w:r>
      <w:r>
        <w:rPr>
          <w:sz w:val="20"/>
          <w:szCs w:val="20"/>
        </w:rPr>
        <w:t>s.</w:t>
      </w:r>
    </w:p>
    <w:p xmlns:wp14="http://schemas.microsoft.com/office/word/2010/wordml" w:rsidR="001B0D82" w:rsidRDefault="001B0D82" w14:paraId="0562CB0E" wp14:textId="77777777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sz w:val="20"/>
          <w:szCs w:val="20"/>
        </w:rPr>
      </w:pPr>
    </w:p>
    <w:p xmlns:wp14="http://schemas.microsoft.com/office/word/2010/wordml" w:rsidR="001B0D82" w:rsidP="022AD919" w:rsidRDefault="00CF02F8" w14:paraId="6059AA5D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77" w:line="249" w:lineRule="auto"/>
        <w:ind w:left="100" w:right="98" w:firstLine="226"/>
        <w:jc w:val="both"/>
        <w:rPr>
          <w:sz w:val="16"/>
          <w:szCs w:val="16"/>
        </w:rPr>
      </w:pPr>
      <w:r w:rsidRPr="022AD919" w:rsidR="00CF02F8">
        <w:rPr>
          <w:sz w:val="16"/>
          <w:szCs w:val="16"/>
        </w:rPr>
        <w:t>Figura 1: Curva de magnetização em função do campo aplicado.</w:t>
      </w:r>
    </w:p>
    <w:p w:rsidR="022AD919" w:rsidP="022AD919" w:rsidRDefault="022AD919" w14:paraId="321196FC" w14:textId="622B59C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77" w:line="249" w:lineRule="auto"/>
        <w:ind w:left="100" w:right="98" w:firstLine="226"/>
        <w:jc w:val="both"/>
        <w:rPr>
          <w:sz w:val="16"/>
          <w:szCs w:val="16"/>
        </w:rPr>
      </w:pPr>
    </w:p>
    <w:p xmlns:wp14="http://schemas.microsoft.com/office/word/2010/wordml" w:rsidR="001B0D82" w:rsidRDefault="00CF02F8" w14:paraId="6AE246AE" wp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7"/>
          <w:szCs w:val="17"/>
        </w:rPr>
      </w:pPr>
      <w:r>
        <w:rPr>
          <w:noProof/>
        </w:rPr>
        <w:drawing>
          <wp:anchor xmlns:wp14="http://schemas.microsoft.com/office/word/2010/wordprocessingDrawing" distT="0" distB="0" distL="0" distR="0" simplePos="0" relativeHeight="251661312" behindDoc="0" locked="0" layoutInCell="1" hidden="0" allowOverlap="1" wp14:anchorId="06358325" wp14:editId="7777777">
            <wp:simplePos x="0" y="0"/>
            <wp:positionH relativeFrom="column">
              <wp:posOffset>413816</wp:posOffset>
            </wp:positionH>
            <wp:positionV relativeFrom="paragraph">
              <wp:posOffset>141018</wp:posOffset>
            </wp:positionV>
            <wp:extent cx="2761488" cy="2651759"/>
            <wp:effectExtent l="0" t="0" r="0" b="0"/>
            <wp:wrapTopAndBottom distT="0" dist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651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1B0D82" w:rsidRDefault="001B0D82" w14:paraId="34CE0A41" wp14:textId="77777777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color w:val="000000"/>
          <w:sz w:val="16"/>
          <w:szCs w:val="16"/>
        </w:rPr>
      </w:pPr>
    </w:p>
    <w:p xmlns:wp14="http://schemas.microsoft.com/office/word/2010/wordml" w:rsidR="001B0D82" w:rsidRDefault="00CF02F8" w14:paraId="19628D98" wp14:textId="77777777">
      <w:pPr>
        <w:pStyle w:val="Ttulo3"/>
        <w:numPr>
          <w:ilvl w:val="1"/>
          <w:numId w:val="6"/>
        </w:numPr>
        <w:tabs>
          <w:tab w:val="left" w:pos="381"/>
        </w:tabs>
        <w:ind w:left="381" w:hanging="281"/>
      </w:pPr>
      <w:bookmarkStart w:name="bookmark=id.2s8eyo1" w:colFirst="0" w:colLast="0" w:id="11"/>
      <w:bookmarkEnd w:id="11"/>
      <w:r>
        <w:t>Equações</w:t>
      </w:r>
    </w:p>
    <w:p xmlns:wp14="http://schemas.microsoft.com/office/word/2010/wordml" w:rsidR="001B0D82" w:rsidRDefault="00CF02F8" w14:paraId="798F3075" wp14:textId="77777777">
      <w:pPr>
        <w:pBdr>
          <w:top w:val="nil"/>
          <w:left w:val="nil"/>
          <w:bottom w:val="nil"/>
          <w:right w:val="nil"/>
          <w:between w:val="nil"/>
        </w:pBdr>
        <w:spacing w:before="138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numeração das equações deve ser colocada entre </w:t>
      </w:r>
      <w:r>
        <w:rPr>
          <w:sz w:val="20"/>
          <w:szCs w:val="20"/>
        </w:rPr>
        <w:t>parênteses</w:t>
      </w:r>
      <w:r>
        <w:rPr>
          <w:color w:val="000000"/>
          <w:sz w:val="20"/>
          <w:szCs w:val="20"/>
        </w:rPr>
        <w:t>, na margem direita, como no exemplo abaixo. As equações devem ser editadas de forma compacta, estar centralizadas na coluna e devem utilizar o estilo itálico. Caso a nomenclatura não seja inserida no início do texto, as grandezas devem ser definidas logo após as equações em que são indicadas.</w:t>
      </w:r>
    </w:p>
    <w:p xmlns:wp14="http://schemas.microsoft.com/office/word/2010/wordml" w:rsidR="001B0D82" w:rsidRDefault="001B0D82" w14:paraId="62EBF3C5" wp14:textId="77777777">
      <w:pPr>
        <w:widowControl/>
        <w:ind w:firstLine="227"/>
        <w:jc w:val="both"/>
        <w:rPr>
          <w:sz w:val="20"/>
          <w:szCs w:val="20"/>
        </w:rPr>
      </w:pPr>
    </w:p>
    <w:p xmlns:wp14="http://schemas.microsoft.com/office/word/2010/wordml" w:rsidR="001B0D82" w:rsidP="022AD919" w:rsidRDefault="00CF02F8" w14:paraId="0FABD395" wp14:textId="77777777">
      <w:pPr>
        <w:widowControl w:val="1"/>
        <w:tabs>
          <w:tab w:val="center" w:pos="2466"/>
          <w:tab w:val="right" w:pos="4933"/>
        </w:tabs>
        <w:ind w:firstLine="0"/>
        <w:jc w:val="center"/>
        <w:rPr>
          <w:sz w:val="20"/>
          <w:szCs w:val="20"/>
        </w:rPr>
      </w:pPr>
      <w:r>
        <w:rPr>
          <w:noProof/>
          <w:sz w:val="36"/>
          <w:szCs w:val="36"/>
          <w:vertAlign w:val="subscript"/>
        </w:rPr>
        <w:drawing>
          <wp:inline xmlns:wp14="http://schemas.microsoft.com/office/word/2010/wordprocessingDrawing" distT="0" distB="0" distL="114300" distR="114300" wp14:anchorId="1BB6555B" wp14:editId="7777777">
            <wp:extent cx="972820" cy="375285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5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="00CF02F8">
        <w:rPr>
          <w:sz w:val="20"/>
          <w:szCs w:val="20"/>
        </w:rPr>
        <w:t>(1)</w:t>
      </w:r>
    </w:p>
    <w:p xmlns:wp14="http://schemas.microsoft.com/office/word/2010/wordml" w:rsidR="001B0D82" w:rsidRDefault="00CF02F8" w14:paraId="23A12298" wp14:textId="77777777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Onde:</w:t>
      </w:r>
    </w:p>
    <w:p xmlns:wp14="http://schemas.microsoft.com/office/word/2010/wordml" w:rsidR="001B0D82" w:rsidRDefault="001B0D82" w14:paraId="6D98A12B" wp14:textId="77777777">
      <w:pPr>
        <w:widowControl/>
        <w:ind w:firstLine="227"/>
        <w:jc w:val="both"/>
        <w:rPr>
          <w:sz w:val="20"/>
          <w:szCs w:val="20"/>
        </w:rPr>
      </w:pPr>
    </w:p>
    <w:tbl>
      <w:tblPr>
        <w:tblStyle w:val="a3"/>
        <w:tblW w:w="5085" w:type="dxa"/>
        <w:tblLayout w:type="fixed"/>
        <w:tblLook w:val="0400" w:firstRow="0" w:lastRow="0" w:firstColumn="0" w:lastColumn="0" w:noHBand="0" w:noVBand="1"/>
      </w:tblPr>
      <w:tblGrid>
        <w:gridCol w:w="510"/>
        <w:gridCol w:w="630"/>
        <w:gridCol w:w="3945"/>
      </w:tblGrid>
      <w:tr xmlns:wp14="http://schemas.microsoft.com/office/word/2010/wordml" w:rsidR="001B0D82" w14:paraId="14727B5A" wp14:textId="77777777">
        <w:trPr>
          <w:trHeight w:val="289"/>
        </w:trPr>
        <w:tc>
          <w:tcPr>
            <w:tcW w:w="510" w:type="dxa"/>
            <w:tcMar>
              <w:left w:w="0" w:type="dxa"/>
              <w:right w:w="0" w:type="dxa"/>
            </w:tcMar>
            <w:vAlign w:val="center"/>
          </w:tcPr>
          <w:p w:rsidR="001B0D82" w:rsidRDefault="00CF02F8" w14:paraId="0EC1F974" wp14:textId="77777777">
            <w:pPr>
              <w:widowControl/>
              <w:ind w:firstLine="227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6A09E912" wp14:textId="77777777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1E58DD1A" wp14:textId="77777777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Corrente de pico no indutor ressonante.</w:t>
            </w:r>
          </w:p>
        </w:tc>
      </w:tr>
      <w:tr xmlns:wp14="http://schemas.microsoft.com/office/word/2010/wordml" w:rsidR="001B0D82" w14:paraId="0A4D4CB6" wp14:textId="77777777">
        <w:tc>
          <w:tcPr>
            <w:tcW w:w="51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256F7FB5" wp14:textId="77777777">
            <w:pPr>
              <w:widowControl/>
              <w:ind w:firstLine="227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33E67AC6" wp14:textId="77777777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5DBAB1F9" wp14:textId="7777777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Corrente de carga.</w:t>
            </w:r>
          </w:p>
        </w:tc>
      </w:tr>
      <w:tr xmlns:wp14="http://schemas.microsoft.com/office/word/2010/wordml" w:rsidR="001B0D82" w14:paraId="69D7D89E" wp14:textId="77777777">
        <w:tc>
          <w:tcPr>
            <w:tcW w:w="51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55AEB245" wp14:textId="77777777">
            <w:pPr>
              <w:widowControl/>
              <w:ind w:firstLine="227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1BBD13F9" wp14:textId="77777777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07879990" wp14:textId="7777777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Tensão de alimentação.</w:t>
            </w:r>
          </w:p>
        </w:tc>
      </w:tr>
      <w:tr xmlns:wp14="http://schemas.microsoft.com/office/word/2010/wordml" w:rsidR="001B0D82" w14:paraId="1E5A16BB" wp14:textId="77777777">
        <w:tc>
          <w:tcPr>
            <w:tcW w:w="51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2DBBA6CB" wp14:textId="77777777">
            <w:pPr>
              <w:widowControl/>
              <w:ind w:firstLine="227"/>
              <w:jc w:val="both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0BE14808" wp14:textId="77777777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1B0D82" w:rsidRDefault="00CF02F8" w14:paraId="28BF406E" wp14:textId="7777777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Impedância característica do circuito ressonante.</w:t>
            </w:r>
          </w:p>
        </w:tc>
      </w:tr>
    </w:tbl>
    <w:p xmlns:wp14="http://schemas.microsoft.com/office/word/2010/wordml" w:rsidR="001B0D82" w:rsidRDefault="001B0D82" w14:paraId="2946DB82" wp14:textId="77777777">
      <w:pPr>
        <w:pStyle w:val="Ttulo3"/>
        <w:tabs>
          <w:tab w:val="left" w:pos="431"/>
        </w:tabs>
        <w:ind w:left="0" w:firstLine="0"/>
        <w:rPr>
          <w:sz w:val="26"/>
          <w:szCs w:val="26"/>
        </w:rPr>
      </w:pPr>
    </w:p>
    <w:p xmlns:wp14="http://schemas.microsoft.com/office/word/2010/wordml" w:rsidR="001B0D82" w:rsidRDefault="00CF02F8" w14:paraId="00BA1612" wp14:textId="77777777">
      <w:pPr>
        <w:pStyle w:val="Ttulo3"/>
        <w:numPr>
          <w:ilvl w:val="1"/>
          <w:numId w:val="6"/>
        </w:numPr>
        <w:tabs>
          <w:tab w:val="left" w:pos="431"/>
        </w:tabs>
        <w:ind w:left="431" w:hanging="331"/>
      </w:pPr>
      <w:bookmarkStart w:name="bookmark=kix.xasz6miqpm3m" w:colFirst="0" w:colLast="0" w:id="12"/>
      <w:bookmarkEnd w:id="12"/>
      <w:r>
        <w:t>Abreviações e Siglas</w:t>
      </w:r>
    </w:p>
    <w:p xmlns:wp14="http://schemas.microsoft.com/office/word/2010/wordml" w:rsidR="001B0D82" w:rsidRDefault="00CF02F8" w14:paraId="3B1B1552" wp14:textId="77777777">
      <w:pPr>
        <w:spacing w:before="138" w:line="249" w:lineRule="auto"/>
        <w:ind w:left="100" w:right="165" w:firstLine="226"/>
        <w:jc w:val="both"/>
        <w:rPr>
          <w:sz w:val="20"/>
          <w:szCs w:val="20"/>
        </w:rPr>
      </w:pPr>
      <w:r>
        <w:rPr>
          <w:sz w:val="20"/>
          <w:szCs w:val="20"/>
        </w:rPr>
        <w:t>As abreviações a serem utilizadas no texto, devem ser definidas na primeira vez em que aparecem, como por exemplo, “... Modulação por Largura de Pulso (PWM)...”.</w:t>
      </w:r>
    </w:p>
    <w:p xmlns:wp14="http://schemas.microsoft.com/office/word/2010/wordml" w:rsidR="001B0D82" w:rsidRDefault="001B0D82" w14:paraId="5997CC1D" wp14:textId="77777777">
      <w:pPr>
        <w:spacing w:before="138" w:line="249" w:lineRule="auto"/>
        <w:ind w:left="100" w:right="165" w:firstLine="226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13115F18" wp14:textId="77777777">
      <w:pPr>
        <w:pStyle w:val="Ttulo2"/>
        <w:numPr>
          <w:ilvl w:val="0"/>
          <w:numId w:val="3"/>
        </w:numPr>
        <w:tabs>
          <w:tab w:val="left" w:pos="910"/>
        </w:tabs>
        <w:ind w:left="910" w:hanging="263"/>
      </w:pPr>
      <w:bookmarkStart w:name="bookmark=kix.cf3md1ccxz3x" w:colFirst="0" w:colLast="0" w:id="13"/>
      <w:bookmarkEnd w:id="13"/>
      <w:r>
        <w:t>NORMAS PARA SEÇÕES ADICIONAIS</w:t>
      </w:r>
    </w:p>
    <w:p xmlns:wp14="http://schemas.microsoft.com/office/word/2010/wordml" w:rsidR="001B0D82" w:rsidRDefault="00CF02F8" w14:paraId="4EA57A7A" wp14:textId="77777777">
      <w:pPr>
        <w:spacing w:before="206" w:line="249" w:lineRule="auto"/>
        <w:ind w:left="100" w:right="165" w:firstLine="226"/>
        <w:jc w:val="both"/>
        <w:rPr>
          <w:sz w:val="20"/>
          <w:szCs w:val="20"/>
        </w:rPr>
      </w:pPr>
      <w:r>
        <w:rPr>
          <w:sz w:val="20"/>
          <w:szCs w:val="20"/>
        </w:rPr>
        <w:t>Caso sejam utilizadas seções adicionais opcionais como Nomenclatura; Agradecimentos, Dados Biográficos e Apêndices, as seguintes instruções devem ser observadas:</w:t>
      </w:r>
    </w:p>
    <w:p xmlns:wp14="http://schemas.microsoft.com/office/word/2010/wordml" w:rsidR="001B0D82" w:rsidRDefault="001B0D82" w14:paraId="110FFD37" wp14:textId="77777777">
      <w:pPr>
        <w:spacing w:before="36"/>
        <w:rPr>
          <w:sz w:val="20"/>
          <w:szCs w:val="20"/>
        </w:rPr>
      </w:pPr>
    </w:p>
    <w:p xmlns:wp14="http://schemas.microsoft.com/office/word/2010/wordml" w:rsidR="001B0D82" w:rsidRDefault="00CF02F8" w14:paraId="50158E9F" wp14:textId="77777777">
      <w:pPr>
        <w:pStyle w:val="Ttulo3"/>
        <w:ind w:firstLine="0"/>
      </w:pPr>
      <w:bookmarkStart w:name="bookmark=kix.s6q61c4mt87d" w:colFirst="0" w:colLast="0" w:id="14"/>
      <w:bookmarkStart w:name="_heading=h.5ty3jgzarb29" w:colFirst="0" w:colLast="0" w:id="15"/>
      <w:bookmarkEnd w:id="14"/>
      <w:bookmarkEnd w:id="15"/>
      <w:r>
        <w:t>A. Nomenclatura</w:t>
      </w:r>
    </w:p>
    <w:p xmlns:wp14="http://schemas.microsoft.com/office/word/2010/wordml" w:rsidR="001B0D82" w:rsidRDefault="00CF02F8" w14:paraId="0CA422B4" wp14:textId="77777777">
      <w:pPr>
        <w:spacing w:before="138" w:line="249" w:lineRule="auto"/>
        <w:ind w:left="100" w:right="165" w:firstLine="226"/>
        <w:jc w:val="both"/>
        <w:rPr>
          <w:sz w:val="20"/>
          <w:szCs w:val="20"/>
        </w:rPr>
      </w:pPr>
      <w:r>
        <w:rPr>
          <w:sz w:val="20"/>
          <w:szCs w:val="20"/>
        </w:rPr>
        <w:t>A nomenclatura consiste na definição das grandezas e símbolos utilizados ao longo do trabalho. Caso seja incluído, este item não deve ser numerado e deve preceder o item Introdução. Caso os autores optem por não inserir este item, as definições das grandezas e símbolos utilizados devem ser incluídas ao longo do texto, logo após o seu aparecimento. No início destas normas é apresentado um exemplo para este item opcional.</w:t>
      </w:r>
    </w:p>
    <w:p xmlns:wp14="http://schemas.microsoft.com/office/word/2010/wordml" w:rsidR="001B0D82" w:rsidRDefault="001B0D82" w14:paraId="6B699379" wp14:textId="77777777">
      <w:pPr>
        <w:spacing w:before="138"/>
        <w:ind w:left="100" w:right="165" w:firstLine="226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3BA75966" wp14:textId="77777777">
      <w:pPr>
        <w:pStyle w:val="Ttulo3"/>
        <w:spacing w:before="112"/>
        <w:ind w:firstLine="0"/>
      </w:pPr>
      <w:bookmarkStart w:name="bookmark=id.17dp8vu" w:colFirst="0" w:colLast="0" w:id="16"/>
      <w:bookmarkEnd w:id="16"/>
      <w:r>
        <w:t>B. Agradecimentos</w:t>
      </w:r>
    </w:p>
    <w:p xmlns:wp14="http://schemas.microsoft.com/office/word/2010/wordml" w:rsidR="001B0D82" w:rsidRDefault="00CF02F8" w14:paraId="7F38BF8E" wp14:textId="77777777">
      <w:pPr>
        <w:pBdr>
          <w:top w:val="nil"/>
          <w:left w:val="nil"/>
          <w:bottom w:val="nil"/>
          <w:right w:val="nil"/>
          <w:between w:val="nil"/>
        </w:pBdr>
        <w:spacing w:before="153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agradecimentos a eventuais colaboradores não recebem numeração e devem ser colocadas no texto, antes das </w:t>
      </w:r>
      <w:r>
        <w:rPr>
          <w:sz w:val="20"/>
          <w:szCs w:val="20"/>
        </w:rPr>
        <w:t>referências</w:t>
      </w:r>
      <w:r>
        <w:rPr>
          <w:color w:val="000000"/>
          <w:sz w:val="20"/>
          <w:szCs w:val="20"/>
        </w:rPr>
        <w:t xml:space="preserve"> bibliográficas. No final deste trabalho é mostrado um exemplo de como podem ser feitos estes agradecimentos.</w:t>
      </w:r>
    </w:p>
    <w:p xmlns:wp14="http://schemas.microsoft.com/office/word/2010/wordml" w:rsidR="001B0D82" w:rsidRDefault="001B0D82" w14:paraId="3FE9F23F" wp14:textId="77777777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1318453F" wp14:textId="77777777">
      <w:pPr>
        <w:pStyle w:val="Ttulo3"/>
        <w:ind w:firstLine="0"/>
      </w:pPr>
      <w:bookmarkStart w:name="bookmark=id.3rdcrjn" w:colFirst="0" w:colLast="0" w:id="17"/>
      <w:bookmarkEnd w:id="17"/>
      <w:r>
        <w:t>C. Dados biográficos</w:t>
      </w:r>
    </w:p>
    <w:p xmlns:wp14="http://schemas.microsoft.com/office/word/2010/wordml" w:rsidR="001B0D82" w:rsidRDefault="00CF02F8" w14:paraId="7F19B129" wp14:textId="77777777">
      <w:pPr>
        <w:pBdr>
          <w:top w:val="nil"/>
          <w:left w:val="nil"/>
          <w:bottom w:val="nil"/>
          <w:right w:val="nil"/>
          <w:between w:val="nil"/>
        </w:pBdr>
        <w:spacing w:before="153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dados biográficos dos autores deverão estar na mesma ordem de autores colocados no início do trabalho e, caso </w:t>
      </w:r>
      <w:r>
        <w:rPr>
          <w:sz w:val="20"/>
          <w:szCs w:val="20"/>
        </w:rPr>
        <w:t>sejam</w:t>
      </w:r>
      <w:r>
        <w:rPr>
          <w:color w:val="000000"/>
          <w:sz w:val="20"/>
          <w:szCs w:val="20"/>
        </w:rPr>
        <w:t xml:space="preserve"> incluídos, deverão conter basicamente os seguintes dados:</w:t>
      </w:r>
    </w:p>
    <w:p xmlns:wp14="http://schemas.microsoft.com/office/word/2010/wordml" w:rsidR="001B0D82" w:rsidRDefault="00CF02F8" w14:paraId="1C580F22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185"/>
        <w:ind w:left="597" w:hanging="1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 Completo (em negrito e sublinhado);</w:t>
      </w:r>
    </w:p>
    <w:p xmlns:wp14="http://schemas.microsoft.com/office/word/2010/wordml" w:rsidR="001B0D82" w:rsidRDefault="00CF02F8" w14:paraId="7AB00373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202"/>
        <w:ind w:left="597" w:hanging="1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Local e ano de nascimento;</w:t>
      </w:r>
    </w:p>
    <w:p xmlns:wp14="http://schemas.microsoft.com/office/word/2010/wordml" w:rsidR="001B0D82" w:rsidRDefault="00CF02F8" w14:paraId="01A7D0A8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201"/>
        <w:ind w:left="597" w:hanging="1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Local e ano de Graduação e Pós-Graduação;</w:t>
      </w:r>
    </w:p>
    <w:p xmlns:wp14="http://schemas.microsoft.com/office/word/2010/wordml" w:rsidR="001B0D82" w:rsidRDefault="00CF02F8" w14:paraId="416397C4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  <w:tab w:val="left" w:pos="598"/>
        </w:tabs>
        <w:spacing w:before="202" w:line="249" w:lineRule="auto"/>
        <w:ind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Experiência Profissional (instituições e empresas onde trabalhou, número de patentes obtidas, áreas de atuação, atividades científicas relevantes, sociedades científicas a que pertence, etc.).</w:t>
      </w:r>
    </w:p>
    <w:p xmlns:wp14="http://schemas.microsoft.com/office/word/2010/wordml" w:rsidR="001B0D82" w:rsidRDefault="001B0D82" w14:paraId="1F72F646" wp14:textId="77777777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73C0E842" wp14:textId="77777777">
      <w:pPr>
        <w:pStyle w:val="Ttulo3"/>
        <w:ind w:firstLine="0"/>
      </w:pPr>
      <w:bookmarkStart w:name="bookmark=id.26in1rg" w:colFirst="0" w:colLast="0" w:id="18"/>
      <w:bookmarkEnd w:id="18"/>
      <w:r>
        <w:t>D. Apêndices</w:t>
      </w:r>
    </w:p>
    <w:p xmlns:wp14="http://schemas.microsoft.com/office/word/2010/wordml" w:rsidR="001B0D82" w:rsidRDefault="00CF02F8" w14:paraId="094860E7" wp14:textId="77777777">
      <w:pPr>
        <w:pBdr>
          <w:top w:val="nil"/>
          <w:left w:val="nil"/>
          <w:bottom w:val="nil"/>
          <w:right w:val="nil"/>
          <w:between w:val="nil"/>
        </w:pBdr>
        <w:spacing w:before="154" w:line="249" w:lineRule="auto"/>
        <w:ind w:left="100" w:right="98" w:firstLine="226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São materiais de importância secundária para </w:t>
      </w:r>
      <w:r>
        <w:rPr>
          <w:sz w:val="20"/>
          <w:szCs w:val="20"/>
        </w:rPr>
        <w:t>compreensão</w:t>
      </w:r>
      <w:r>
        <w:rPr>
          <w:color w:val="000000"/>
          <w:sz w:val="20"/>
          <w:szCs w:val="20"/>
        </w:rPr>
        <w:t xml:space="preserve"> do trabalho, mas que devem seguir a formatação geral dos textos do artigo sendo numerados em forma sequencial (Apêndice I, Apêndice II, etc.). Estes, quando incluídos, devem ocupar a pa</w:t>
      </w:r>
      <w:r>
        <w:rPr>
          <w:sz w:val="20"/>
          <w:szCs w:val="20"/>
        </w:rPr>
        <w:t>rte final do artigo.</w:t>
      </w:r>
    </w:p>
    <w:p xmlns:wp14="http://schemas.microsoft.com/office/word/2010/wordml" w:rsidR="001B0D82" w:rsidRDefault="00CF02F8" w14:paraId="6873573A" wp14:textId="77777777">
      <w:pPr>
        <w:pBdr>
          <w:top w:val="nil"/>
          <w:left w:val="nil"/>
          <w:bottom w:val="nil"/>
          <w:right w:val="nil"/>
          <w:between w:val="nil"/>
        </w:pBdr>
        <w:spacing w:before="154" w:line="249" w:lineRule="auto"/>
        <w:ind w:left="100" w:right="98" w:firstLine="226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OBSERVAÇÃO:</w:t>
      </w:r>
      <w:r>
        <w:rPr>
          <w:sz w:val="20"/>
          <w:szCs w:val="20"/>
        </w:rPr>
        <w:t xml:space="preserve"> Quando do fechamento do artigo, o conteúdo da última página deve ser distribuído uniformemente utilizando ambas as colunas de tal forma que elas fiquem tão paralelas quanto possível (ver abaixo).</w:t>
      </w:r>
    </w:p>
    <w:p xmlns:wp14="http://schemas.microsoft.com/office/word/2010/wordml" w:rsidR="001B0D82" w:rsidRDefault="001B0D82" w14:paraId="08CE6F91" wp14:textId="77777777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2E77CE1A" wp14:textId="77777777">
      <w:pPr>
        <w:pStyle w:val="Ttulo2"/>
        <w:numPr>
          <w:ilvl w:val="0"/>
          <w:numId w:val="3"/>
        </w:numPr>
        <w:tabs>
          <w:tab w:val="left" w:pos="2064"/>
        </w:tabs>
        <w:ind w:left="2064" w:hanging="370"/>
      </w:pPr>
      <w:bookmarkStart w:name="bookmark=id.44sinio" w:colFirst="0" w:colLast="0" w:id="19"/>
      <w:bookmarkEnd w:id="19"/>
      <w:r>
        <w:t>CONCLUSÕES</w:t>
      </w:r>
    </w:p>
    <w:p xmlns:wp14="http://schemas.microsoft.com/office/word/2010/wordml" w:rsidR="001B0D82" w:rsidRDefault="00CF02F8" w14:paraId="6A557DC5" wp14:textId="77777777">
      <w:pPr>
        <w:pBdr>
          <w:top w:val="nil"/>
          <w:left w:val="nil"/>
          <w:bottom w:val="nil"/>
          <w:right w:val="nil"/>
          <w:between w:val="nil"/>
        </w:pBdr>
        <w:spacing w:before="222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Este artigo foi integralmente editado conforme as normas exigidas pela XXIII Conferência de Estudos em Engenharia Elétrica. Portanto, este deve ser utilizado como template para o(s) autor(es) de trabalho(s) técnico-científico(s) redigir(em) seu(s) artigo(s) com a finalidade de submissão e publicação na XXIII CEEL.</w:t>
      </w:r>
    </w:p>
    <w:p xmlns:wp14="http://schemas.microsoft.com/office/word/2010/wordml" w:rsidR="001B0D82" w:rsidRDefault="001B0D82" w14:paraId="61CDCEAD" wp14:textId="77777777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  <w:sz w:val="20"/>
          <w:szCs w:val="20"/>
        </w:rPr>
      </w:pPr>
    </w:p>
    <w:p xmlns:wp14="http://schemas.microsoft.com/office/word/2010/wordml" w:rsidR="001B0D82" w:rsidRDefault="00CF02F8" w14:paraId="29DAED4B" wp14:textId="77777777">
      <w:pPr>
        <w:pStyle w:val="Ttulo2"/>
        <w:jc w:val="center"/>
      </w:pPr>
      <w:r>
        <w:t>AGRADECIMENTOS (OPCIONAL)</w:t>
      </w:r>
    </w:p>
    <w:p xmlns:wp14="http://schemas.microsoft.com/office/word/2010/wordml" w:rsidR="001B0D82" w:rsidRDefault="00CF02F8" w14:paraId="63009751" wp14:textId="77777777">
      <w:pPr>
        <w:pBdr>
          <w:top w:val="nil"/>
          <w:left w:val="nil"/>
          <w:bottom w:val="nil"/>
          <w:right w:val="nil"/>
          <w:between w:val="nil"/>
        </w:pBdr>
        <w:spacing w:before="222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 autores agradecem a Fulano de Tal, pela colaboração neste trabalho. Este projeto foi financiado pelo CNPq (</w:t>
      </w:r>
      <w:r>
        <w:rPr>
          <w:sz w:val="20"/>
          <w:szCs w:val="20"/>
        </w:rPr>
        <w:t>processo</w:t>
      </w:r>
      <w:r>
        <w:rPr>
          <w:color w:val="000000"/>
          <w:sz w:val="20"/>
          <w:szCs w:val="20"/>
        </w:rPr>
        <w:t xml:space="preserve"> xxyyzz).</w:t>
      </w:r>
    </w:p>
    <w:p xmlns:wp14="http://schemas.microsoft.com/office/word/2010/wordml" w:rsidR="001B0D82" w:rsidRDefault="001B0D82" w14:paraId="6BB9E253" wp14:textId="77777777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sz w:val="20"/>
          <w:szCs w:val="20"/>
        </w:rPr>
      </w:pPr>
    </w:p>
    <w:p xmlns:wp14="http://schemas.microsoft.com/office/word/2010/wordml" w:rsidR="001B0D82" w:rsidRDefault="00CF02F8" w14:paraId="7508AC33" wp14:textId="77777777">
      <w:pPr>
        <w:pStyle w:val="Ttulo2"/>
        <w:jc w:val="center"/>
      </w:pPr>
      <w:r>
        <w:t>REFERÊNCIAS</w:t>
      </w:r>
    </w:p>
    <w:p xmlns:wp14="http://schemas.microsoft.com/office/word/2010/wordml" w:rsidR="001B0D82" w:rsidRDefault="00CF02F8" w14:paraId="15EDCB9E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222" w:line="249" w:lineRule="auto"/>
        <w:ind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C.T. Rim, D.Y. Hu, G.H. Cho, “Transformers as Equi- valent Circuits for Switches: General Proof and D- Q Transformation-Based Analysis”, </w:t>
      </w:r>
      <w:r>
        <w:rPr>
          <w:i/>
          <w:iCs/>
          <w:color w:val="000000"/>
          <w:sz w:val="20"/>
          <w:szCs w:val="20"/>
        </w:rPr>
        <w:t>IEEE Transactions on Industry Applications</w:t>
      </w:r>
      <w:r>
        <w:rPr>
          <w:color w:val="000000"/>
          <w:sz w:val="20"/>
          <w:szCs w:val="20"/>
        </w:rPr>
        <w:t>, vol. 26, no. 4, pp. 832-840,</w:t>
      </w:r>
    </w:p>
    <w:p xmlns:wp14="http://schemas.microsoft.com/office/word/2010/wordml" w:rsidR="001B0D82" w:rsidRDefault="00CF02F8" w14:paraId="27CDB5B3" wp14:textId="77777777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July/August 1990.</w:t>
      </w:r>
    </w:p>
    <w:p xmlns:wp14="http://schemas.microsoft.com/office/word/2010/wordml" w:rsidR="001B0D82" w:rsidRDefault="001B0D82" w14:paraId="07547A01" wp14:textId="77777777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/>
        <w:jc w:val="both"/>
        <w:rPr>
          <w:sz w:val="20"/>
          <w:szCs w:val="20"/>
        </w:rPr>
      </w:pPr>
    </w:p>
    <w:p xmlns:wp14="http://schemas.microsoft.com/office/word/2010/wordml" w:rsidR="001B0D82" w:rsidRDefault="00CF02F8" w14:paraId="09195696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N. Mohan, T. M. </w:t>
      </w:r>
      <w:r>
        <w:rPr>
          <w:color w:val="000000"/>
          <w:sz w:val="20"/>
          <w:szCs w:val="20"/>
        </w:rPr>
        <w:t xml:space="preserve">Undeland, W. P. Robbins, </w:t>
      </w:r>
      <w:r>
        <w:rPr>
          <w:i/>
          <w:iCs/>
          <w:color w:val="000000"/>
          <w:sz w:val="20"/>
          <w:szCs w:val="20"/>
        </w:rPr>
        <w:t>Power Elec- tronics: converters, applications, and design</w:t>
      </w:r>
      <w:r>
        <w:rPr>
          <w:color w:val="000000"/>
          <w:sz w:val="20"/>
          <w:szCs w:val="20"/>
        </w:rPr>
        <w:t>, John Wiley &amp; Sons, 2a Edição, Nova Iorque, 1995.</w:t>
      </w:r>
    </w:p>
    <w:p xmlns:wp14="http://schemas.microsoft.com/office/word/2010/wordml" w:rsidR="001B0D82" w:rsidRDefault="00CF02F8" w14:paraId="366C501C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119" w:line="249" w:lineRule="auto"/>
        <w:ind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S. A. González, M. I. Valla, and C. H. Muravchik, “A Phase Modulated DGPS Transmitter Implemented with a CMRC”, in </w:t>
      </w:r>
      <w:r>
        <w:rPr>
          <w:i/>
          <w:iCs/>
          <w:color w:val="000000"/>
          <w:sz w:val="20"/>
          <w:szCs w:val="20"/>
        </w:rPr>
        <w:t>Proc. of COBEP</w:t>
      </w:r>
      <w:r>
        <w:rPr>
          <w:color w:val="000000"/>
          <w:sz w:val="20"/>
          <w:szCs w:val="20"/>
        </w:rPr>
        <w:t>, vol. 02, pp. 553-558, 2001.</w:t>
      </w:r>
    </w:p>
    <w:p xmlns:wp14="http://schemas.microsoft.com/office/word/2010/wordml" w:rsidR="001B0D82" w:rsidRDefault="00CF02F8" w14:paraId="0C4D39FA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119" w:line="249" w:lineRule="auto"/>
        <w:ind w:right="38"/>
        <w:jc w:val="both"/>
        <w:rPr>
          <w:rFonts w:ascii="Georgia" w:hAnsi="Georgia" w:eastAsia="Georgia" w:cs="Georgia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Lowara (2003). </w:t>
      </w:r>
      <w:r>
        <w:rPr>
          <w:i/>
          <w:iCs/>
          <w:color w:val="000000"/>
          <w:sz w:val="20"/>
          <w:szCs w:val="20"/>
        </w:rPr>
        <w:t>BG Series – Self-priming centrifugal pumps</w:t>
      </w:r>
      <w:r>
        <w:rPr>
          <w:color w:val="000000"/>
          <w:sz w:val="20"/>
          <w:szCs w:val="20"/>
        </w:rPr>
        <w:t xml:space="preserve">. Acedido em 24 de Novembro de 2003, em: </w:t>
      </w:r>
      <w:hyperlink r:id="rId16">
        <w:r>
          <w:rPr>
            <w:rFonts w:ascii="Georgia" w:hAnsi="Georgia" w:eastAsia="Georgia" w:cs="Georgia"/>
            <w:color w:val="000000"/>
            <w:sz w:val="20"/>
            <w:szCs w:val="20"/>
          </w:rPr>
          <w:t>http:</w:t>
        </w:r>
      </w:hyperlink>
    </w:p>
    <w:p xmlns:wp14="http://schemas.microsoft.com/office/word/2010/wordml" w:rsidR="001B0D82" w:rsidRDefault="00CF02F8" w14:paraId="4706176F" wp14:textId="77777777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/>
        <w:rPr>
          <w:color w:val="000000"/>
          <w:sz w:val="20"/>
          <w:szCs w:val="20"/>
        </w:rPr>
      </w:pPr>
      <w:hyperlink r:id="rId17">
        <w:r>
          <w:rPr>
            <w:rFonts w:ascii="Georgia" w:hAnsi="Georgia" w:eastAsia="Georgia" w:cs="Georgia"/>
            <w:color w:val="000000"/>
            <w:sz w:val="20"/>
            <w:szCs w:val="20"/>
          </w:rPr>
          <w:t>//www.lowara.com</w:t>
        </w:r>
      </w:hyperlink>
      <w:r>
        <w:rPr>
          <w:color w:val="000000"/>
          <w:sz w:val="20"/>
          <w:szCs w:val="20"/>
        </w:rPr>
        <w:t>.</w:t>
      </w:r>
    </w:p>
    <w:p xmlns:wp14="http://schemas.microsoft.com/office/word/2010/wordml" w:rsidR="001B0D82" w:rsidRDefault="00CF02F8" w14:paraId="75D97567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128" w:line="249" w:lineRule="auto"/>
        <w:ind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Instituto Nacional de Estatística (2003). </w:t>
      </w:r>
      <w:r>
        <w:rPr>
          <w:i/>
          <w:iCs/>
          <w:color w:val="000000"/>
          <w:sz w:val="20"/>
          <w:szCs w:val="20"/>
        </w:rPr>
        <w:t>Índices de Preços na Produção Industrial</w:t>
      </w:r>
      <w:r>
        <w:rPr>
          <w:color w:val="000000"/>
          <w:sz w:val="20"/>
          <w:szCs w:val="20"/>
        </w:rPr>
        <w:t xml:space="preserve">. Acedido em 24 de Novembro de 2003, em: </w:t>
      </w:r>
      <w:hyperlink r:id="rId18">
        <w:r>
          <w:rPr>
            <w:rFonts w:ascii="Georgia" w:hAnsi="Georgia" w:eastAsia="Georgia" w:cs="Georgia"/>
            <w:color w:val="000000"/>
            <w:sz w:val="20"/>
            <w:szCs w:val="20"/>
          </w:rPr>
          <w:t>http://www.ine.pt</w:t>
        </w:r>
      </w:hyperlink>
      <w:r>
        <w:rPr>
          <w:color w:val="000000"/>
          <w:sz w:val="20"/>
          <w:szCs w:val="20"/>
        </w:rPr>
        <w:t>.</w:t>
      </w:r>
    </w:p>
    <w:p xmlns:wp14="http://schemas.microsoft.com/office/word/2010/wordml" w:rsidR="001B0D82" w:rsidRDefault="00CF02F8" w14:paraId="3A4A4617" wp14:textId="77777777">
      <w:pPr>
        <w:pStyle w:val="Ttulo2"/>
        <w:spacing w:before="92"/>
        <w:ind w:left="861"/>
      </w:pPr>
      <w:r>
        <w:br w:type="column"/>
      </w:r>
      <w:r>
        <w:t>DADOS BIOGRÁFICOS (OPCIONAL)</w:t>
      </w:r>
    </w:p>
    <w:p xmlns:wp14="http://schemas.microsoft.com/office/word/2010/wordml" w:rsidR="001B0D82" w:rsidRDefault="00CF02F8" w14:paraId="3AC8FD72" wp14:textId="77777777">
      <w:pPr>
        <w:pBdr>
          <w:top w:val="nil"/>
          <w:left w:val="nil"/>
          <w:bottom w:val="nil"/>
          <w:right w:val="nil"/>
          <w:between w:val="nil"/>
        </w:pBdr>
        <w:spacing w:before="206" w:line="249" w:lineRule="auto"/>
        <w:ind w:left="100" w:right="98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Fulano de Tal</w:t>
      </w:r>
      <w:r>
        <w:rPr>
          <w:color w:val="000000"/>
          <w:sz w:val="20"/>
          <w:szCs w:val="20"/>
        </w:rPr>
        <w:t xml:space="preserve">, nascido em 01/02/1980 em Uberlândia-MG, é engenheiro eletricista (2003), mestre (2005) e doutor em En- genharia Elétrica (2010) pela Universidade Federal de </w:t>
      </w:r>
      <w:r>
        <w:rPr>
          <w:sz w:val="20"/>
          <w:szCs w:val="20"/>
        </w:rPr>
        <w:t>Uberlândia</w:t>
      </w:r>
      <w:r>
        <w:rPr>
          <w:color w:val="000000"/>
          <w:sz w:val="20"/>
          <w:szCs w:val="20"/>
        </w:rPr>
        <w:t xml:space="preserve">. De 2010 a 2014 foi coordenador do Laboratório de Eletrônica de Potência. Atualmente é professor titular da </w:t>
      </w:r>
      <w:r>
        <w:rPr>
          <w:sz w:val="20"/>
          <w:szCs w:val="20"/>
        </w:rPr>
        <w:t>Universidade</w:t>
      </w:r>
      <w:r>
        <w:rPr>
          <w:color w:val="000000"/>
          <w:sz w:val="20"/>
          <w:szCs w:val="20"/>
        </w:rPr>
        <w:t xml:space="preserve"> Federal de Uberlândia. Suas áreas de interesse são: Eletrônica de Potência, Qualidade do Processamento da </w:t>
      </w:r>
      <w:r>
        <w:rPr>
          <w:sz w:val="20"/>
          <w:szCs w:val="20"/>
        </w:rPr>
        <w:t>Energia</w:t>
      </w:r>
      <w:r>
        <w:rPr>
          <w:color w:val="000000"/>
          <w:sz w:val="20"/>
          <w:szCs w:val="20"/>
        </w:rPr>
        <w:t xml:space="preserve"> Elétrica, Sistemas de Controle Eletrônicos e Acionamentos de Máquinas Elétricas. É sócio efetivo da Socieda</w:t>
      </w:r>
      <w:r>
        <w:rPr>
          <w:color w:val="000000"/>
          <w:sz w:val="20"/>
          <w:szCs w:val="20"/>
        </w:rPr>
        <w:t>de Brasileira de Eletrônica de Potência (SOBRAEP) desde 2010.</w:t>
      </w:r>
    </w:p>
    <w:sectPr w:rsidR="001B0D82">
      <w:type w:val="continuous"/>
      <w:pgSz w:w="11910" w:h="16840" w:orient="portrait"/>
      <w:pgMar w:top="1060" w:right="580" w:bottom="1000" w:left="920" w:header="0" w:footer="804" w:gutter="0"/>
      <w:cols w:equalWidth="0" w:space="720" w:num="2">
        <w:col w:w="5105" w:space="199"/>
        <w:col w:w="51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F02F8" w:rsidRDefault="00CF02F8" w14:paraId="5043CB0F" wp14:textId="77777777">
      <w:r>
        <w:separator/>
      </w:r>
    </w:p>
  </w:endnote>
  <w:endnote w:type="continuationSeparator" w:id="0">
    <w:p xmlns:wp14="http://schemas.microsoft.com/office/word/2010/wordml" w:rsidR="00CF02F8" w:rsidRDefault="00CF02F8" w14:paraId="0745931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ACB2ED1-A8A8-4AB8-A8AE-B720C24AC3A8}" r:id="rId1"/>
    <w:embedItalic w:fontKey="{2930377C-7CF6-4B37-9E6D-1CDA8C5F9FF3}" r:id="rId2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4EA2ACE4-7790-4045-8C11-D9FECD4C1424}" r:id="rId3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95BE924-2382-4708-8016-9373A359EBE6}" r:id="rId4"/>
    <w:embedItalic w:fontKey="{358A0AB8-EB12-4DB1-9D68-08F82324E1C2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F98DA4A-42F1-432D-B3A9-D15114ACE18B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DFD6D79-7222-4C14-AF20-9B480A1AE41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B0D82" w:rsidRDefault="00CF02F8" w14:paraId="09FD83FE" wp14:textId="77777777">
    <w:pPr>
      <w:pBdr>
        <w:top w:val="nil"/>
        <w:left w:val="nil"/>
        <w:bottom w:val="nil"/>
        <w:right w:val="nil"/>
        <w:between w:val="nil"/>
      </w:pBdr>
      <w:spacing w:before="10" w:line="14" w:lineRule="auto"/>
      <w:jc w:val="center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fldChar w:fldCharType="end"/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8240" behindDoc="1" locked="0" layoutInCell="1" hidden="0" allowOverlap="1" wp14:anchorId="55EA7D9D" wp14:editId="7777777">
              <wp:simplePos x="0" y="0"/>
              <wp:positionH relativeFrom="column">
                <wp:posOffset>3221038</wp:posOffset>
              </wp:positionH>
              <wp:positionV relativeFrom="paragraph">
                <wp:posOffset>10028238</wp:posOffset>
              </wp:positionV>
              <wp:extent cx="171450" cy="197485"/>
              <wp:effectExtent l="0" t="0" r="0" b="0"/>
              <wp:wrapNone/>
              <wp:docPr id="25" name="Retâ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0783"/>
                        <a:ext cx="1524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1B0D82" w:rsidRDefault="00CF02F8" w14:paraId="4590CB77" wp14:textId="77777777">
                          <w:pPr>
                            <w:spacing w:before="17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7E8355A5" wp14:editId="7777777">
              <wp:simplePos x="0" y="0"/>
              <wp:positionH relativeFrom="column">
                <wp:posOffset>3221038</wp:posOffset>
              </wp:positionH>
              <wp:positionV relativeFrom="paragraph">
                <wp:posOffset>10028238</wp:posOffset>
              </wp:positionV>
              <wp:extent cx="171450" cy="197485"/>
              <wp:effectExtent l="0" t="0" r="0" b="0"/>
              <wp:wrapNone/>
              <wp:docPr id="1097662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450" cy="1974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F02F8" w:rsidRDefault="00CF02F8" w14:paraId="6537F28F" wp14:textId="77777777">
      <w:r>
        <w:separator/>
      </w:r>
    </w:p>
  </w:footnote>
  <w:footnote w:type="continuationSeparator" w:id="0">
    <w:p xmlns:wp14="http://schemas.microsoft.com/office/word/2010/wordml" w:rsidR="00CF02F8" w:rsidRDefault="00CF02F8" w14:paraId="6DFB9E20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B0D82" w:rsidRDefault="001B0D82" w14:paraId="70DF9E56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66277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31807"/>
    <w:multiLevelType w:val="multilevel"/>
    <w:tmpl w:val="FFFFFFFF"/>
    <w:lvl w:ilvl="0">
      <w:start w:val="1"/>
      <w:numFmt w:val="decimal"/>
      <w:lvlText w:val="[%1]"/>
      <w:lvlJc w:val="left"/>
      <w:pPr>
        <w:ind w:left="432" w:hanging="332"/>
      </w:pPr>
      <w:rPr>
        <w:rFonts w:ascii="Times New Roman" w:hAnsi="Times New Roman" w:eastAsia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909" w:hanging="332"/>
      </w:pPr>
    </w:lvl>
    <w:lvl w:ilvl="2">
      <w:numFmt w:val="bullet"/>
      <w:lvlText w:val="•"/>
      <w:lvlJc w:val="left"/>
      <w:pPr>
        <w:ind w:left="1378" w:hanging="332"/>
      </w:pPr>
    </w:lvl>
    <w:lvl w:ilvl="3">
      <w:numFmt w:val="bullet"/>
      <w:lvlText w:val="•"/>
      <w:lvlJc w:val="left"/>
      <w:pPr>
        <w:ind w:left="1847" w:hanging="332"/>
      </w:pPr>
    </w:lvl>
    <w:lvl w:ilvl="4">
      <w:numFmt w:val="bullet"/>
      <w:lvlText w:val="•"/>
      <w:lvlJc w:val="left"/>
      <w:pPr>
        <w:ind w:left="2317" w:hanging="332"/>
      </w:pPr>
    </w:lvl>
    <w:lvl w:ilvl="5">
      <w:numFmt w:val="bullet"/>
      <w:lvlText w:val="•"/>
      <w:lvlJc w:val="left"/>
      <w:pPr>
        <w:ind w:left="2786" w:hanging="331"/>
      </w:pPr>
    </w:lvl>
    <w:lvl w:ilvl="6">
      <w:numFmt w:val="bullet"/>
      <w:lvlText w:val="•"/>
      <w:lvlJc w:val="left"/>
      <w:pPr>
        <w:ind w:left="3255" w:hanging="332"/>
      </w:pPr>
    </w:lvl>
    <w:lvl w:ilvl="7">
      <w:numFmt w:val="bullet"/>
      <w:lvlText w:val="•"/>
      <w:lvlJc w:val="left"/>
      <w:pPr>
        <w:ind w:left="3725" w:hanging="332"/>
      </w:pPr>
    </w:lvl>
    <w:lvl w:ilvl="8">
      <w:numFmt w:val="bullet"/>
      <w:lvlText w:val="•"/>
      <w:lvlJc w:val="left"/>
      <w:pPr>
        <w:ind w:left="4194" w:hanging="332"/>
      </w:pPr>
    </w:lvl>
  </w:abstractNum>
  <w:abstractNum w:abstractNumId="2" w15:restartNumberingAfterBreak="0">
    <w:nsid w:val="3AC427DA"/>
    <w:multiLevelType w:val="multilevel"/>
    <w:tmpl w:val="FFFFFFFF"/>
    <w:lvl w:ilvl="0">
      <w:start w:val="2"/>
      <w:numFmt w:val="decimal"/>
      <w:lvlText w:val="%1)"/>
      <w:lvlJc w:val="left"/>
      <w:pPr>
        <w:ind w:left="366" w:hanging="266"/>
      </w:pPr>
      <w:rPr>
        <w:rFonts w:ascii="Times New Roman" w:hAnsi="Times New Roman" w:eastAsia="Times New Roman" w:cs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upperLetter"/>
      <w:lvlText w:val="%2."/>
      <w:lvlJc w:val="left"/>
      <w:pPr>
        <w:ind w:left="382" w:hanging="283"/>
      </w:pPr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lvl>
    <w:lvl w:ilvl="2">
      <w:numFmt w:val="bullet"/>
      <w:lvlText w:val="•"/>
      <w:lvlJc w:val="left"/>
      <w:pPr>
        <w:ind w:left="908" w:hanging="283"/>
      </w:pPr>
    </w:lvl>
    <w:lvl w:ilvl="3">
      <w:numFmt w:val="bullet"/>
      <w:lvlText w:val="•"/>
      <w:lvlJc w:val="left"/>
      <w:pPr>
        <w:ind w:left="1436" w:hanging="283"/>
      </w:pPr>
    </w:lvl>
    <w:lvl w:ilvl="4">
      <w:numFmt w:val="bullet"/>
      <w:lvlText w:val="•"/>
      <w:lvlJc w:val="left"/>
      <w:pPr>
        <w:ind w:left="1964" w:hanging="283"/>
      </w:pPr>
    </w:lvl>
    <w:lvl w:ilvl="5">
      <w:numFmt w:val="bullet"/>
      <w:lvlText w:val="•"/>
      <w:lvlJc w:val="left"/>
      <w:pPr>
        <w:ind w:left="2492" w:hanging="283"/>
      </w:pPr>
    </w:lvl>
    <w:lvl w:ilvl="6">
      <w:numFmt w:val="bullet"/>
      <w:lvlText w:val="•"/>
      <w:lvlJc w:val="left"/>
      <w:pPr>
        <w:ind w:left="3020" w:hanging="283"/>
      </w:pPr>
    </w:lvl>
    <w:lvl w:ilvl="7">
      <w:numFmt w:val="bullet"/>
      <w:lvlText w:val="•"/>
      <w:lvlJc w:val="left"/>
      <w:pPr>
        <w:ind w:left="3548" w:hanging="283"/>
      </w:pPr>
    </w:lvl>
    <w:lvl w:ilvl="8">
      <w:numFmt w:val="bullet"/>
      <w:lvlText w:val="•"/>
      <w:lvlJc w:val="left"/>
      <w:pPr>
        <w:ind w:left="4076" w:hanging="283"/>
      </w:pPr>
    </w:lvl>
  </w:abstractNum>
  <w:abstractNum w:abstractNumId="3" w15:restartNumberingAfterBreak="0">
    <w:nsid w:val="3B5C6903"/>
    <w:multiLevelType w:val="multilevel"/>
    <w:tmpl w:val="FFFFFFFF"/>
    <w:lvl w:ilvl="0">
      <w:start w:val="1"/>
      <w:numFmt w:val="upperLetter"/>
      <w:lvlText w:val="%1."/>
      <w:lvlJc w:val="left"/>
      <w:pPr>
        <w:ind w:left="382" w:hanging="283"/>
      </w:pPr>
      <w:rPr>
        <w:rFonts w:ascii="Times New Roman" w:hAnsi="Times New Roman" w:eastAsia="Times New Roman" w:cs="Times New Roman"/>
        <w:b/>
        <w:bCs/>
        <w:i/>
        <w:iCs/>
        <w:sz w:val="20"/>
        <w:szCs w:val="20"/>
      </w:rPr>
    </w:lvl>
    <w:lvl w:ilvl="1">
      <w:numFmt w:val="bullet"/>
      <w:lvlText w:val="•"/>
      <w:lvlJc w:val="left"/>
      <w:pPr>
        <w:ind w:left="849" w:hanging="282"/>
      </w:pPr>
    </w:lvl>
    <w:lvl w:ilvl="2">
      <w:numFmt w:val="bullet"/>
      <w:lvlText w:val="•"/>
      <w:lvlJc w:val="left"/>
      <w:pPr>
        <w:ind w:left="1318" w:hanging="282"/>
      </w:pPr>
    </w:lvl>
    <w:lvl w:ilvl="3">
      <w:numFmt w:val="bullet"/>
      <w:lvlText w:val="•"/>
      <w:lvlJc w:val="left"/>
      <w:pPr>
        <w:ind w:left="1787" w:hanging="283"/>
      </w:pPr>
    </w:lvl>
    <w:lvl w:ilvl="4">
      <w:numFmt w:val="bullet"/>
      <w:lvlText w:val="•"/>
      <w:lvlJc w:val="left"/>
      <w:pPr>
        <w:ind w:left="2257" w:hanging="283"/>
      </w:pPr>
    </w:lvl>
    <w:lvl w:ilvl="5">
      <w:numFmt w:val="bullet"/>
      <w:lvlText w:val="•"/>
      <w:lvlJc w:val="left"/>
      <w:pPr>
        <w:ind w:left="2726" w:hanging="283"/>
      </w:pPr>
    </w:lvl>
    <w:lvl w:ilvl="6">
      <w:numFmt w:val="bullet"/>
      <w:lvlText w:val="•"/>
      <w:lvlJc w:val="left"/>
      <w:pPr>
        <w:ind w:left="3195" w:hanging="283"/>
      </w:pPr>
    </w:lvl>
    <w:lvl w:ilvl="7">
      <w:numFmt w:val="bullet"/>
      <w:lvlText w:val="•"/>
      <w:lvlJc w:val="left"/>
      <w:pPr>
        <w:ind w:left="3664" w:hanging="283"/>
      </w:pPr>
    </w:lvl>
    <w:lvl w:ilvl="8">
      <w:numFmt w:val="bullet"/>
      <w:lvlText w:val="•"/>
      <w:lvlJc w:val="left"/>
      <w:pPr>
        <w:ind w:left="4134" w:hanging="283"/>
      </w:pPr>
    </w:lvl>
  </w:abstractNum>
  <w:abstractNum w:abstractNumId="4" w15:restartNumberingAfterBreak="0">
    <w:nsid w:val="44BF17A7"/>
    <w:multiLevelType w:val="multilevel"/>
    <w:tmpl w:val="FFFFFFFF"/>
    <w:lvl w:ilvl="0">
      <w:numFmt w:val="bullet"/>
      <w:lvlText w:val="•"/>
      <w:lvlJc w:val="left"/>
      <w:pPr>
        <w:ind w:left="598" w:hanging="170"/>
      </w:pPr>
      <w:rPr>
        <w:rFonts w:ascii="Times New Roman" w:hAnsi="Times New Roman" w:eastAsia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053" w:hanging="170"/>
      </w:pPr>
    </w:lvl>
    <w:lvl w:ilvl="2">
      <w:numFmt w:val="bullet"/>
      <w:lvlText w:val="•"/>
      <w:lvlJc w:val="left"/>
      <w:pPr>
        <w:ind w:left="1506" w:hanging="170"/>
      </w:pPr>
    </w:lvl>
    <w:lvl w:ilvl="3">
      <w:numFmt w:val="bullet"/>
      <w:lvlText w:val="•"/>
      <w:lvlJc w:val="left"/>
      <w:pPr>
        <w:ind w:left="1959" w:hanging="170"/>
      </w:pPr>
    </w:lvl>
    <w:lvl w:ilvl="4">
      <w:numFmt w:val="bullet"/>
      <w:lvlText w:val="•"/>
      <w:lvlJc w:val="left"/>
      <w:pPr>
        <w:ind w:left="2413" w:hanging="170"/>
      </w:pPr>
    </w:lvl>
    <w:lvl w:ilvl="5">
      <w:numFmt w:val="bullet"/>
      <w:lvlText w:val="•"/>
      <w:lvlJc w:val="left"/>
      <w:pPr>
        <w:ind w:left="2866" w:hanging="170"/>
      </w:pPr>
    </w:lvl>
    <w:lvl w:ilvl="6">
      <w:numFmt w:val="bullet"/>
      <w:lvlText w:val="•"/>
      <w:lvlJc w:val="left"/>
      <w:pPr>
        <w:ind w:left="3319" w:hanging="170"/>
      </w:pPr>
    </w:lvl>
    <w:lvl w:ilvl="7">
      <w:numFmt w:val="bullet"/>
      <w:lvlText w:val="•"/>
      <w:lvlJc w:val="left"/>
      <w:pPr>
        <w:ind w:left="3773" w:hanging="170"/>
      </w:pPr>
    </w:lvl>
    <w:lvl w:ilvl="8">
      <w:numFmt w:val="bullet"/>
      <w:lvlText w:val="•"/>
      <w:lvlJc w:val="left"/>
      <w:pPr>
        <w:ind w:left="4226" w:hanging="170"/>
      </w:pPr>
    </w:lvl>
  </w:abstractNum>
  <w:abstractNum w:abstractNumId="5" w15:restartNumberingAfterBreak="0">
    <w:nsid w:val="5E942852"/>
    <w:multiLevelType w:val="multilevel"/>
    <w:tmpl w:val="FFFFFFFF"/>
    <w:lvl w:ilvl="0">
      <w:start w:val="1"/>
      <w:numFmt w:val="upperRoman"/>
      <w:lvlText w:val="%1."/>
      <w:lvlJc w:val="left"/>
      <w:pPr>
        <w:ind w:left="1995" w:hanging="227"/>
      </w:pPr>
      <w:rPr>
        <w:rFonts w:ascii="Times New Roman" w:hAnsi="Times New Roman" w:eastAsia="Times New Roman" w:cs="Times New Roman"/>
        <w:b/>
        <w:bCs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07" w:hanging="227"/>
      </w:pPr>
    </w:lvl>
    <w:lvl w:ilvl="2">
      <w:numFmt w:val="bullet"/>
      <w:lvlText w:val="•"/>
      <w:lvlJc w:val="left"/>
      <w:pPr>
        <w:ind w:left="2614" w:hanging="227"/>
      </w:pPr>
    </w:lvl>
    <w:lvl w:ilvl="3">
      <w:numFmt w:val="bullet"/>
      <w:lvlText w:val="•"/>
      <w:lvlJc w:val="left"/>
      <w:pPr>
        <w:ind w:left="2921" w:hanging="226"/>
      </w:pPr>
    </w:lvl>
    <w:lvl w:ilvl="4">
      <w:numFmt w:val="bullet"/>
      <w:lvlText w:val="•"/>
      <w:lvlJc w:val="left"/>
      <w:pPr>
        <w:ind w:left="3229" w:hanging="227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3843" w:hanging="227"/>
      </w:pPr>
    </w:lvl>
    <w:lvl w:ilvl="7">
      <w:numFmt w:val="bullet"/>
      <w:lvlText w:val="•"/>
      <w:lvlJc w:val="left"/>
      <w:pPr>
        <w:ind w:left="4150" w:hanging="227"/>
      </w:pPr>
    </w:lvl>
    <w:lvl w:ilvl="8">
      <w:numFmt w:val="bullet"/>
      <w:lvlText w:val="•"/>
      <w:lvlJc w:val="left"/>
      <w:pPr>
        <w:ind w:left="4458" w:hanging="227"/>
      </w:pPr>
    </w:lvl>
  </w:abstractNum>
  <w:abstractNum w:abstractNumId="6" w15:restartNumberingAfterBreak="0">
    <w:nsid w:val="65B64335"/>
    <w:multiLevelType w:val="multilevel"/>
    <w:tmpl w:val="FFFFFFFF"/>
    <w:lvl w:ilvl="0">
      <w:start w:val="1"/>
      <w:numFmt w:val="decimal"/>
      <w:lvlText w:val="%1)"/>
      <w:lvlJc w:val="left"/>
      <w:pPr>
        <w:ind w:left="366" w:hanging="266"/>
      </w:pPr>
      <w:rPr>
        <w:rFonts w:ascii="Times New Roman" w:hAnsi="Times New Roman" w:eastAsia="Times New Roman" w:cs="Times New Roman"/>
        <w:b w:val="0"/>
        <w:bCs w:val="0"/>
        <w:i w:val="0"/>
        <w:iCs w:val="0"/>
        <w:sz w:val="20"/>
        <w:szCs w:val="20"/>
      </w:rPr>
    </w:lvl>
    <w:lvl w:ilvl="1">
      <w:start w:val="8"/>
      <w:numFmt w:val="decimal"/>
      <w:lvlText w:val="%2"/>
      <w:lvlJc w:val="left"/>
      <w:pPr>
        <w:ind w:left="1291" w:hanging="807"/>
      </w:pPr>
      <w:rPr>
        <w:rFonts w:ascii="Times New Roman" w:hAnsi="Times New Roman" w:eastAsia="Times New Roman" w:cs="Times New Roman"/>
        <w:b w:val="0"/>
        <w:bCs w:val="0"/>
        <w:i w:val="0"/>
        <w:iCs w:val="0"/>
        <w:sz w:val="14"/>
        <w:szCs w:val="14"/>
      </w:rPr>
    </w:lvl>
    <w:lvl w:ilvl="2">
      <w:numFmt w:val="bullet"/>
      <w:lvlText w:val="•"/>
      <w:lvlJc w:val="left"/>
      <w:pPr>
        <w:ind w:left="1719" w:hanging="807"/>
      </w:pPr>
    </w:lvl>
    <w:lvl w:ilvl="3">
      <w:numFmt w:val="bullet"/>
      <w:lvlText w:val="•"/>
      <w:lvlJc w:val="left"/>
      <w:pPr>
        <w:ind w:left="2138" w:hanging="806"/>
      </w:pPr>
    </w:lvl>
    <w:lvl w:ilvl="4">
      <w:numFmt w:val="bullet"/>
      <w:lvlText w:val="•"/>
      <w:lvlJc w:val="left"/>
      <w:pPr>
        <w:ind w:left="2557" w:hanging="807"/>
      </w:pPr>
    </w:lvl>
    <w:lvl w:ilvl="5">
      <w:numFmt w:val="bullet"/>
      <w:lvlText w:val="•"/>
      <w:lvlJc w:val="left"/>
      <w:pPr>
        <w:ind w:left="2976" w:hanging="806"/>
      </w:pPr>
    </w:lvl>
    <w:lvl w:ilvl="6">
      <w:numFmt w:val="bullet"/>
      <w:lvlText w:val="•"/>
      <w:lvlJc w:val="left"/>
      <w:pPr>
        <w:ind w:left="3395" w:hanging="807"/>
      </w:pPr>
    </w:lvl>
    <w:lvl w:ilvl="7">
      <w:numFmt w:val="bullet"/>
      <w:lvlText w:val="•"/>
      <w:lvlJc w:val="left"/>
      <w:pPr>
        <w:ind w:left="3815" w:hanging="807"/>
      </w:pPr>
    </w:lvl>
    <w:lvl w:ilvl="8">
      <w:numFmt w:val="bullet"/>
      <w:lvlText w:val="•"/>
      <w:lvlJc w:val="left"/>
      <w:pPr>
        <w:ind w:left="4234" w:hanging="807"/>
      </w:pPr>
    </w:lvl>
  </w:abstractNum>
  <w:num w:numId="1" w16cid:durableId="826703602">
    <w:abstractNumId w:val="6"/>
  </w:num>
  <w:num w:numId="2" w16cid:durableId="383869290">
    <w:abstractNumId w:val="3"/>
  </w:num>
  <w:num w:numId="3" w16cid:durableId="369694386">
    <w:abstractNumId w:val="5"/>
  </w:num>
  <w:num w:numId="4" w16cid:durableId="1322614521">
    <w:abstractNumId w:val="4"/>
  </w:num>
  <w:num w:numId="5" w16cid:durableId="555580059">
    <w:abstractNumId w:val="1"/>
  </w:num>
  <w:num w:numId="6" w16cid:durableId="1109088027">
    <w:abstractNumId w:val="2"/>
  </w:num>
  <w:num w:numId="7" w16cid:durableId="191550705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D82"/>
    <w:rsid w:val="001B0D82"/>
    <w:rsid w:val="007C5571"/>
    <w:rsid w:val="00CF02F8"/>
    <w:rsid w:val="022AD919"/>
    <w:rsid w:val="039B9EDC"/>
    <w:rsid w:val="20DF4FFC"/>
    <w:rsid w:val="3271A769"/>
    <w:rsid w:val="435338BD"/>
    <w:rsid w:val="5FB3B268"/>
    <w:rsid w:val="6E784541"/>
    <w:rsid w:val="778EE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2347E8"/>
  <w15:docId w15:val="{186D490D-66BB-4F3D-AB87-8A1D0DC2D6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2"/>
        <w:szCs w:val="22"/>
        <w:lang w:val="pt-PT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69" w:right="168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ind w:left="100" w:hanging="281"/>
      <w:outlineLvl w:val="2"/>
    </w:pPr>
    <w:rPr>
      <w:b/>
      <w:bCs/>
      <w:i/>
      <w:iCs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</w:pPr>
    <w:rPr>
      <w:sz w:val="20"/>
      <w:szCs w:val="20"/>
      <w:lang w:eastAsia="en-US"/>
    </w:rPr>
  </w:style>
  <w:style w:type="paragraph" w:styleId="PargrafodaLista">
    <w:name w:val="List Paragraph"/>
    <w:basedOn w:val="Normal"/>
    <w:uiPriority w:val="1"/>
    <w:qFormat/>
    <w:pPr>
      <w:ind w:left="364" w:hanging="264"/>
    </w:pPr>
    <w:rPr>
      <w:lang w:eastAsia="en-US"/>
    </w:rPr>
  </w:style>
  <w:style w:type="paragraph" w:styleId="TableParagraph" w:customStyle="1">
    <w:name w:val="Table Paragraph"/>
    <w:basedOn w:val="Normal"/>
    <w:uiPriority w:val="1"/>
    <w:qFormat/>
    <w:pPr>
      <w:spacing w:line="219" w:lineRule="exact"/>
      <w:ind w:left="212"/>
    </w:pPr>
    <w:rPr>
      <w:lang w:eastAsia="en-US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hyperlink" Target="http://www.ine.pt/" TargetMode="Externa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ceel2026.sciencesconf.org/" TargetMode="External" Id="rId12" /><Relationship Type="http://schemas.openxmlformats.org/officeDocument/2006/relationships/hyperlink" Target="http://www.lowara.com/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://www.lowara.com/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header" Target="header1.xm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media/image3.png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cbpT0M7/xaPniNsNLW5TGO+TA==">CgMxLjAyCWlkLmdqZGd4czIKaWQuMzBqMHpsbDIKaWQuMWZvYjl0ZTIKaWQuM3pueXNoNzIOaC5oZzQ3cmdvd2h5c2UyCmlkLjNkeTZ2a20yEGtpeC5udWo1bHkycjQ2dDcyDmgucXJoamF4dnp6bzJiMg5oLnJmczhoZ3M5aTA3dTIKaWQuMXQzaDVzZjIKaWQuNGQzNG9nODIKaWQuMnM4ZXlvMTIQa2l4Lnhhc3o2bWlxcG0zbTIQa2l4LmNmM21kMWNjeHozeDIQa2l4LnM2cTYxYzRtdDg3ZDIOaC41dHkzamd6YXJiMjkyCmlkLjE3ZHA4dnUyCmlkLjNyZGNyam4yCmlkLjI2aW4xcmcyCmlkLjQ0c2luaW84AHIhMXBVUzZNUXhxc1JSWDJRNVE2RnZWVWxBbk9GYlN2LX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Julia Gabriele Marques da Silva</lastModifiedBy>
  <revision>2</revision>
  <dcterms:created xsi:type="dcterms:W3CDTF">2026-03-06T17:59:00.0000000Z</dcterms:created>
  <dcterms:modified xsi:type="dcterms:W3CDTF">2026-03-06T18:06:47.1656055Z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2024-07-03T00:00:00Z</vt:lpwstr>
  </property>
  <property fmtid="{D5CDD505-2E9C-101B-9397-08002B2CF9AE}" pid="3" name="Creator">
    <vt:lpwstr>LaTeX with hyperref</vt:lpwstr>
  </property>
  <property fmtid="{D5CDD505-2E9C-101B-9397-08002B2CF9AE}" pid="4" name="LastSaved">
    <vt:lpwstr>2024-07-03T00:00:00Z</vt:lpwstr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pdfTeX-1.40.26</vt:lpwstr>
  </property>
</Properties>
</file>